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52" w:rsidRPr="00CB0552" w:rsidRDefault="00CB0552" w:rsidP="00CB0552">
      <w:pPr>
        <w:jc w:val="center"/>
        <w:rPr>
          <w:rFonts w:ascii="標楷體" w:eastAsia="標楷體" w:hAnsi="標楷體"/>
          <w:sz w:val="28"/>
        </w:rPr>
      </w:pPr>
      <w:r w:rsidRPr="00CB0552">
        <w:rPr>
          <w:rFonts w:ascii="標楷體" w:eastAsia="標楷體" w:hAnsi="標楷體" w:hint="eastAsia"/>
          <w:sz w:val="28"/>
        </w:rPr>
        <w:t>財團法人○○○基金會捐助章程修正條文對照表</w:t>
      </w:r>
      <w:r w:rsidR="00AF2F99">
        <w:rPr>
          <w:rFonts w:ascii="標楷體" w:eastAsia="標楷體" w:hAnsi="標楷體" w:hint="eastAsia"/>
          <w:sz w:val="28"/>
        </w:rPr>
        <w:t>(監察人)</w:t>
      </w:r>
    </w:p>
    <w:tbl>
      <w:tblPr>
        <w:tblW w:w="88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22"/>
        <w:gridCol w:w="2766"/>
        <w:gridCol w:w="3387"/>
      </w:tblGrid>
      <w:tr w:rsidR="00CB0552" w:rsidRPr="00CB0552" w:rsidTr="00160F31">
        <w:tc>
          <w:tcPr>
            <w:tcW w:w="2722"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修　正　條　文</w:t>
            </w:r>
          </w:p>
        </w:tc>
        <w:tc>
          <w:tcPr>
            <w:tcW w:w="2766" w:type="dxa"/>
            <w:vAlign w:val="center"/>
          </w:tcPr>
          <w:p w:rsidR="00CB0552" w:rsidRPr="00CB0552" w:rsidRDefault="00CB0552" w:rsidP="00CB0552">
            <w:pPr>
              <w:jc w:val="center"/>
              <w:rPr>
                <w:rFonts w:ascii="標楷體" w:eastAsia="標楷體" w:hAnsi="標楷體"/>
                <w:b/>
              </w:rPr>
            </w:pPr>
            <w:r w:rsidRPr="00CB0552">
              <w:rPr>
                <w:rFonts w:ascii="標楷體" w:eastAsia="標楷體" w:hAnsi="標楷體" w:hint="eastAsia"/>
                <w:b/>
              </w:rPr>
              <w:t>原　條　文</w:t>
            </w:r>
          </w:p>
        </w:tc>
        <w:tc>
          <w:tcPr>
            <w:tcW w:w="3387" w:type="dxa"/>
          </w:tcPr>
          <w:p w:rsidR="00CB0552" w:rsidRPr="00CB0552" w:rsidRDefault="00CB0552" w:rsidP="00160F31">
            <w:pPr>
              <w:jc w:val="both"/>
              <w:rPr>
                <w:rFonts w:ascii="標楷體" w:eastAsia="標楷體" w:hAnsi="標楷體"/>
                <w:b/>
              </w:rPr>
            </w:pPr>
            <w:r w:rsidRPr="00CB0552">
              <w:rPr>
                <w:rFonts w:ascii="標楷體" w:eastAsia="標楷體" w:hAnsi="標楷體" w:hint="eastAsia"/>
                <w:b/>
              </w:rPr>
              <w:t>說　　明</w:t>
            </w:r>
          </w:p>
        </w:tc>
      </w:tr>
      <w:tr w:rsidR="00CB0552" w:rsidRPr="00CB0552" w:rsidTr="00160F31">
        <w:tc>
          <w:tcPr>
            <w:tcW w:w="2722"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第五條 本會設董事會管理之，董事會職權如下：</w:t>
            </w:r>
          </w:p>
          <w:p w:rsidR="00CB0552" w:rsidRPr="00FC17CD" w:rsidRDefault="00CB0552" w:rsidP="00CB0552">
            <w:pPr>
              <w:ind w:left="566" w:hangingChars="236" w:hanging="566"/>
              <w:jc w:val="both"/>
              <w:rPr>
                <w:rFonts w:ascii="標楷體" w:eastAsia="標楷體" w:hAnsi="標楷體"/>
                <w:b/>
                <w:highlight w:val="yellow"/>
                <w:u w:val="single"/>
              </w:rPr>
            </w:pPr>
            <w:r w:rsidRPr="00FC17CD">
              <w:rPr>
                <w:rFonts w:ascii="標楷體" w:eastAsia="標楷體" w:hAnsi="標楷體" w:hint="eastAsia"/>
                <w:highlight w:val="yellow"/>
              </w:rPr>
              <w:t xml:space="preserve"> </w:t>
            </w:r>
            <w:r w:rsidRPr="00FC17CD">
              <w:rPr>
                <w:rFonts w:ascii="標楷體" w:eastAsia="標楷體" w:hAnsi="標楷體" w:hint="eastAsia"/>
                <w:b/>
                <w:highlight w:val="yellow"/>
                <w:u w:val="single"/>
              </w:rPr>
              <w:t>一、經費之籌措與財產之管理及運用。</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二、董事之改選及解任。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三、董事長之推選及解任。</w:t>
            </w:r>
          </w:p>
          <w:p w:rsidR="00CB0552" w:rsidRPr="00FC17CD" w:rsidRDefault="00CB0552" w:rsidP="00CB0552">
            <w:pPr>
              <w:ind w:left="567" w:hangingChars="236" w:hanging="567"/>
              <w:jc w:val="both"/>
              <w:rPr>
                <w:rFonts w:ascii="標楷體" w:eastAsia="標楷體" w:hAnsi="標楷體"/>
                <w:b/>
                <w:highlight w:val="yellow"/>
                <w:u w:val="single"/>
              </w:rPr>
            </w:pPr>
            <w:r w:rsidRPr="00FC17CD">
              <w:rPr>
                <w:rFonts w:ascii="標楷體" w:eastAsia="標楷體" w:hAnsi="標楷體" w:hint="eastAsia"/>
                <w:b/>
                <w:highlight w:val="yellow"/>
                <w:u w:val="single"/>
              </w:rPr>
              <w:t xml:space="preserve"> 四、內部組織之訂定及管理。</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五、工作計畫之研訂及推動。</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六、</w:t>
            </w:r>
            <w:r w:rsidRPr="00FC17CD">
              <w:rPr>
                <w:rFonts w:ascii="標楷體" w:eastAsia="標楷體" w:hAnsi="標楷體" w:hint="eastAsia"/>
                <w:highlight w:val="yellow"/>
              </w:rPr>
              <w:t>年度預算及決算之審定。</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七、捐助章程變更之擬議。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八、不動產處分或設定負擔之擬議。</w:t>
            </w:r>
          </w:p>
          <w:p w:rsidR="00CB0552" w:rsidRPr="00FC17CD" w:rsidRDefault="00CB0552" w:rsidP="00CB0552">
            <w:pPr>
              <w:ind w:leftChars="59" w:left="565" w:hangingChars="176" w:hanging="423"/>
              <w:jc w:val="both"/>
              <w:rPr>
                <w:rFonts w:ascii="標楷體" w:eastAsia="標楷體" w:hAnsi="標楷體"/>
                <w:b/>
                <w:highlight w:val="yellow"/>
                <w:u w:val="single"/>
              </w:rPr>
            </w:pPr>
            <w:r w:rsidRPr="00FC17CD">
              <w:rPr>
                <w:rFonts w:ascii="標楷體" w:eastAsia="標楷體" w:hAnsi="標楷體" w:hint="eastAsia"/>
                <w:b/>
                <w:highlight w:val="yellow"/>
                <w:u w:val="single"/>
              </w:rPr>
              <w:t>九、合併之擬議。</w:t>
            </w:r>
          </w:p>
          <w:p w:rsidR="00CB0552" w:rsidRPr="00FC17CD" w:rsidRDefault="00CB0552" w:rsidP="00CB0552">
            <w:pPr>
              <w:ind w:leftChars="59" w:left="565" w:hangingChars="176" w:hanging="423"/>
              <w:jc w:val="both"/>
              <w:rPr>
                <w:rFonts w:ascii="標楷體" w:eastAsia="標楷體" w:hAnsi="標楷體"/>
                <w:highlight w:val="yellow"/>
              </w:rPr>
            </w:pPr>
            <w:r w:rsidRPr="00FC17CD">
              <w:rPr>
                <w:rFonts w:ascii="標楷體" w:eastAsia="標楷體" w:hAnsi="標楷體" w:hint="eastAsia"/>
                <w:b/>
                <w:highlight w:val="yellow"/>
                <w:u w:val="single"/>
              </w:rPr>
              <w:t>十、其他捐助章程規定事項之擬議或決議。</w:t>
            </w:r>
          </w:p>
        </w:tc>
        <w:tc>
          <w:tcPr>
            <w:tcW w:w="2766" w:type="dxa"/>
          </w:tcPr>
          <w:p w:rsidR="00CB0552" w:rsidRPr="00FC17CD" w:rsidRDefault="00CB0552" w:rsidP="00CB0552">
            <w:pPr>
              <w:rPr>
                <w:rFonts w:ascii="標楷體" w:eastAsia="標楷體" w:hAnsi="標楷體"/>
                <w:highlight w:val="yellow"/>
              </w:rPr>
            </w:pPr>
            <w:r w:rsidRPr="00FC17CD">
              <w:rPr>
                <w:rFonts w:ascii="標楷體" w:eastAsia="標楷體" w:hAnsi="標楷體" w:hint="eastAsia"/>
                <w:highlight w:val="yellow"/>
              </w:rPr>
              <w:t xml:space="preserve">第五條 本會設董事會管理之，董事會職權如下：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一、基金之籌集、管理及運用。</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二、業務計畫之審核及推行。 </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三、內部組織之制定及管理。</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四、獎助案件的處理與有關辦法之訂定。</w:t>
            </w:r>
            <w:r w:rsidRPr="00FC17CD">
              <w:rPr>
                <w:rFonts w:ascii="標楷體" w:eastAsia="標楷體" w:hAnsi="標楷體" w:hint="eastAsia"/>
                <w:highlight w:val="yellow"/>
              </w:rPr>
              <w:t xml:space="preserve">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五、</w:t>
            </w:r>
            <w:r w:rsidRPr="00FC17CD">
              <w:rPr>
                <w:rFonts w:ascii="標楷體" w:eastAsia="標楷體" w:hAnsi="標楷體" w:hint="eastAsia"/>
                <w:highlight w:val="yellow"/>
              </w:rPr>
              <w:t>年度收支預算及決算之審定。</w:t>
            </w:r>
          </w:p>
          <w:p w:rsidR="00CB0552" w:rsidRPr="00FC17CD" w:rsidRDefault="00CB0552" w:rsidP="00CB0552">
            <w:pPr>
              <w:ind w:leftChars="118" w:left="800" w:hangingChars="215" w:hanging="517"/>
              <w:rPr>
                <w:rFonts w:ascii="標楷體" w:eastAsia="標楷體" w:hAnsi="標楷體"/>
                <w:b/>
                <w:highlight w:val="yellow"/>
                <w:u w:val="single"/>
              </w:rPr>
            </w:pPr>
            <w:r w:rsidRPr="00FC17CD">
              <w:rPr>
                <w:rFonts w:ascii="標楷體" w:eastAsia="標楷體" w:hAnsi="標楷體" w:hint="eastAsia"/>
                <w:b/>
                <w:highlight w:val="yellow"/>
                <w:u w:val="single"/>
              </w:rPr>
              <w:t xml:space="preserve">六、董事之改選（聘）及解聘。 </w:t>
            </w:r>
          </w:p>
          <w:p w:rsidR="00CB0552" w:rsidRPr="00FC17CD" w:rsidRDefault="00CB0552" w:rsidP="00CB0552">
            <w:pPr>
              <w:ind w:leftChars="118" w:left="800" w:hangingChars="215" w:hanging="517"/>
              <w:rPr>
                <w:rFonts w:ascii="標楷體" w:eastAsia="標楷體" w:hAnsi="標楷體"/>
                <w:highlight w:val="yellow"/>
              </w:rPr>
            </w:pPr>
            <w:r w:rsidRPr="00FC17CD">
              <w:rPr>
                <w:rFonts w:ascii="標楷體" w:eastAsia="標楷體" w:hAnsi="標楷體" w:hint="eastAsia"/>
                <w:b/>
                <w:highlight w:val="yellow"/>
                <w:u w:val="single"/>
              </w:rPr>
              <w:t>七、其他重要事項之處理。</w:t>
            </w:r>
          </w:p>
        </w:tc>
        <w:tc>
          <w:tcPr>
            <w:tcW w:w="3387" w:type="dxa"/>
          </w:tcPr>
          <w:p w:rsidR="00CB0552" w:rsidRPr="00CB0552" w:rsidRDefault="000A10F7" w:rsidP="00160F31">
            <w:pPr>
              <w:jc w:val="both"/>
              <w:rPr>
                <w:rFonts w:ascii="標楷體" w:eastAsia="標楷體" w:hAnsi="標楷體"/>
              </w:rPr>
            </w:pPr>
            <w:r w:rsidRPr="00FC17CD">
              <w:rPr>
                <w:rFonts w:ascii="標楷體" w:eastAsia="標楷體" w:hAnsi="標楷體" w:hint="eastAsia"/>
                <w:highlight w:val="yellow"/>
              </w:rPr>
              <w:t>依據財團法人法第44條修訂董事會職權。</w:t>
            </w:r>
            <w:r w:rsidRPr="00FC17CD">
              <w:rPr>
                <w:rFonts w:ascii="標楷體" w:eastAsia="標楷體" w:hAnsi="標楷體" w:hint="eastAsia"/>
                <w:color w:val="FF0000"/>
                <w:highlight w:val="yellow"/>
              </w:rPr>
              <w:t>(必修)</w:t>
            </w:r>
          </w:p>
        </w:tc>
      </w:tr>
      <w:tr w:rsidR="00CB0552" w:rsidRPr="00CB0552" w:rsidTr="00160F31">
        <w:tc>
          <w:tcPr>
            <w:tcW w:w="2722" w:type="dxa"/>
            <w:vAlign w:val="center"/>
          </w:tcPr>
          <w:p w:rsidR="00CB0552" w:rsidRDefault="000A10F7" w:rsidP="000A10F7">
            <w:pPr>
              <w:ind w:left="283" w:hangingChars="118" w:hanging="283"/>
              <w:rPr>
                <w:rFonts w:ascii="標楷體" w:eastAsia="標楷體" w:hAnsi="標楷體"/>
              </w:rPr>
            </w:pPr>
            <w:r>
              <w:rPr>
                <w:rFonts w:ascii="標楷體" w:eastAsia="標楷體" w:hAnsi="標楷體" w:hint="eastAsia"/>
              </w:rPr>
              <w:t>第六條 本會董事會由董事○○人組成。</w:t>
            </w:r>
          </w:p>
          <w:p w:rsidR="00FC17CD" w:rsidRDefault="00FC17CD" w:rsidP="00FC17CD">
            <w:pPr>
              <w:ind w:left="283" w:hangingChars="118" w:hanging="28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p w:rsidR="00066E1A" w:rsidRPr="00CB0552" w:rsidRDefault="00066E1A" w:rsidP="00FC17CD">
            <w:pPr>
              <w:ind w:left="283" w:hangingChars="118" w:hanging="283"/>
              <w:rPr>
                <w:rFonts w:ascii="標楷體" w:eastAsia="標楷體" w:hAnsi="標楷體"/>
              </w:rPr>
            </w:pPr>
            <w:r>
              <w:rPr>
                <w:rFonts w:ascii="標楷體" w:eastAsia="標楷體" w:hAnsi="標楷體" w:hint="eastAsia"/>
                <w:b/>
                <w:highlight w:val="yellow"/>
                <w:u w:val="single"/>
              </w:rPr>
              <w:t xml:space="preserve">  </w:t>
            </w:r>
            <w:r w:rsidRPr="00BC50A6">
              <w:rPr>
                <w:rFonts w:ascii="標楷體" w:eastAsia="標楷體" w:hAnsi="標楷體" w:hint="eastAsia"/>
                <w:b/>
                <w:highlight w:val="yellow"/>
                <w:u w:val="single"/>
              </w:rPr>
              <w:t>本會董事，其總人數五分之一以上應具有與設立目的相關之專長或工作經驗。</w:t>
            </w:r>
          </w:p>
        </w:tc>
        <w:tc>
          <w:tcPr>
            <w:tcW w:w="2766" w:type="dxa"/>
            <w:vAlign w:val="center"/>
          </w:tcPr>
          <w:p w:rsidR="00CB0552" w:rsidRDefault="000A10F7" w:rsidP="00CB0552">
            <w:pPr>
              <w:ind w:left="233" w:hangingChars="97" w:hanging="233"/>
              <w:rPr>
                <w:rFonts w:ascii="標楷體" w:eastAsia="標楷體" w:hAnsi="標楷體"/>
              </w:rPr>
            </w:pPr>
            <w:r>
              <w:rPr>
                <w:rFonts w:ascii="標楷體" w:eastAsia="標楷體" w:hAnsi="標楷體" w:hint="eastAsia"/>
              </w:rPr>
              <w:t>第六條 本會董事會由董事○○人組成。</w:t>
            </w:r>
          </w:p>
          <w:p w:rsidR="00FC17CD" w:rsidRPr="00FC17CD" w:rsidRDefault="00FC17CD" w:rsidP="00FC17CD">
            <w:pPr>
              <w:ind w:left="233" w:hangingChars="97" w:hanging="233"/>
              <w:rPr>
                <w:rFonts w:ascii="標楷體" w:eastAsia="標楷體" w:hAnsi="標楷體"/>
              </w:rPr>
            </w:pPr>
            <w:r>
              <w:rPr>
                <w:rFonts w:ascii="標楷體" w:eastAsia="標楷體" w:hAnsi="標楷體" w:hint="eastAsia"/>
              </w:rPr>
              <w:t xml:space="preserve">  </w:t>
            </w:r>
            <w:r w:rsidRPr="00FC17CD">
              <w:rPr>
                <w:rFonts w:ascii="標楷體" w:eastAsia="標楷體" w:hAnsi="標楷體" w:hint="eastAsia"/>
              </w:rPr>
              <w:t>第一屆董事由原捐助人選聘之，第二屆以後董事由前一屆董事會選聘之。董事均為無給職。</w:t>
            </w:r>
          </w:p>
        </w:tc>
        <w:tc>
          <w:tcPr>
            <w:tcW w:w="3387" w:type="dxa"/>
          </w:tcPr>
          <w:p w:rsidR="00CB0552" w:rsidRPr="00CB0552" w:rsidRDefault="00CB0552" w:rsidP="00160F31">
            <w:pPr>
              <w:jc w:val="both"/>
              <w:rPr>
                <w:rFonts w:ascii="標楷體" w:eastAsia="標楷體" w:hAnsi="標楷體"/>
              </w:rPr>
            </w:pPr>
            <w:r>
              <w:rPr>
                <w:rFonts w:ascii="標楷體" w:eastAsia="標楷體" w:hAnsi="標楷體" w:hint="eastAsia"/>
                <w:spacing w:val="10"/>
              </w:rPr>
              <w:t>依據財團法人法第39</w:t>
            </w:r>
            <w:r w:rsidR="00066E1A">
              <w:rPr>
                <w:rFonts w:ascii="標楷體" w:eastAsia="標楷體" w:hAnsi="標楷體" w:hint="eastAsia"/>
                <w:spacing w:val="10"/>
              </w:rPr>
              <w:t>、41</w:t>
            </w:r>
            <w:r>
              <w:rPr>
                <w:rFonts w:ascii="標楷體" w:eastAsia="標楷體" w:hAnsi="標楷體" w:hint="eastAsia"/>
                <w:spacing w:val="10"/>
              </w:rPr>
              <w:t>條規定及運作實務修定。</w:t>
            </w:r>
            <w:r w:rsidRPr="00BA2167">
              <w:rPr>
                <w:rFonts w:ascii="標楷體" w:eastAsia="標楷體" w:hAnsi="標楷體" w:hint="eastAsia"/>
                <w:color w:val="FF0000"/>
                <w:spacing w:val="10"/>
              </w:rPr>
              <w:t>(</w:t>
            </w:r>
            <w:r w:rsidR="00066E1A">
              <w:rPr>
                <w:rFonts w:ascii="標楷體" w:eastAsia="標楷體" w:hAnsi="標楷體" w:hint="eastAsia"/>
                <w:color w:val="FF0000"/>
                <w:spacing w:val="10"/>
              </w:rPr>
              <w:t>人數為</w:t>
            </w:r>
            <w:r w:rsidRPr="00BA2167">
              <w:rPr>
                <w:rFonts w:ascii="標楷體" w:eastAsia="標楷體" w:hAnsi="標楷體" w:hint="eastAsia"/>
                <w:color w:val="FF0000"/>
                <w:spacing w:val="10"/>
              </w:rPr>
              <w:t>選修</w:t>
            </w:r>
            <w:r w:rsidR="00066E1A">
              <w:rPr>
                <w:rFonts w:ascii="標楷體" w:eastAsia="標楷體" w:hAnsi="標楷體" w:hint="eastAsia"/>
                <w:color w:val="FF0000"/>
                <w:spacing w:val="10"/>
              </w:rPr>
              <w:t>，可</w:t>
            </w:r>
            <w:r w:rsidR="00FC17CD">
              <w:rPr>
                <w:rFonts w:ascii="標楷體" w:eastAsia="標楷體" w:hAnsi="標楷體" w:hint="eastAsia"/>
                <w:color w:val="FF0000"/>
                <w:spacing w:val="10"/>
              </w:rPr>
              <w:t>5-25人</w:t>
            </w:r>
            <w:r w:rsidR="00066E1A">
              <w:rPr>
                <w:rFonts w:ascii="標楷體" w:eastAsia="標楷體" w:hAnsi="標楷體" w:hint="eastAsia"/>
                <w:color w:val="FF0000"/>
                <w:spacing w:val="10"/>
              </w:rPr>
              <w:t>，</w:t>
            </w:r>
            <w:r w:rsidR="00066E1A" w:rsidRPr="00066E1A">
              <w:rPr>
                <w:rFonts w:ascii="標楷體" w:eastAsia="標楷體" w:hAnsi="標楷體" w:hint="eastAsia"/>
                <w:color w:val="FF0000"/>
                <w:spacing w:val="10"/>
                <w:highlight w:val="yellow"/>
              </w:rPr>
              <w:t>第二項為必修</w:t>
            </w:r>
            <w:r w:rsidRPr="00066E1A">
              <w:rPr>
                <w:rFonts w:ascii="標楷體" w:eastAsia="標楷體" w:hAnsi="標楷體" w:hint="eastAsia"/>
                <w:color w:val="FF0000"/>
                <w:spacing w:val="10"/>
                <w:highlight w:val="yellow"/>
              </w:rPr>
              <w:t>)</w:t>
            </w:r>
          </w:p>
        </w:tc>
      </w:tr>
      <w:tr w:rsidR="000A10F7" w:rsidRPr="00CB0552" w:rsidTr="00160F31">
        <w:tc>
          <w:tcPr>
            <w:tcW w:w="2722" w:type="dxa"/>
            <w:vAlign w:val="center"/>
          </w:tcPr>
          <w:p w:rsidR="00FC17CD" w:rsidRPr="00FC17CD" w:rsidRDefault="00FC17CD" w:rsidP="00FC17CD">
            <w:pPr>
              <w:ind w:left="283" w:hangingChars="118" w:hanging="283"/>
              <w:rPr>
                <w:rFonts w:ascii="標楷體" w:eastAsia="標楷體" w:hAnsi="標楷體"/>
                <w:b/>
                <w:highlight w:val="yellow"/>
                <w:u w:val="single"/>
              </w:rPr>
            </w:pPr>
            <w:r w:rsidRPr="00FC17CD">
              <w:rPr>
                <w:rFonts w:ascii="標楷體" w:eastAsia="標楷體" w:hAnsi="標楷體" w:hint="eastAsia"/>
                <w:highlight w:val="yellow"/>
              </w:rPr>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w:t>
            </w:r>
            <w:r w:rsidRPr="00FC17CD">
              <w:rPr>
                <w:rFonts w:ascii="標楷體" w:eastAsia="標楷體" w:hAnsi="標楷體" w:hint="eastAsia"/>
                <w:b/>
                <w:highlight w:val="yellow"/>
                <w:u w:val="single"/>
              </w:rPr>
              <w:t>，期滿連任之董事不得逾改選董事總人數五分之四。新舊任董事，應按期辦理交接。</w:t>
            </w:r>
          </w:p>
          <w:p w:rsidR="000A10F7" w:rsidRPr="00FC17CD" w:rsidRDefault="000A10F7" w:rsidP="00FC17CD">
            <w:pPr>
              <w:ind w:left="283" w:hangingChars="118" w:hanging="283"/>
              <w:rPr>
                <w:rFonts w:ascii="標楷體" w:eastAsia="標楷體" w:hAnsi="標楷體"/>
                <w:highlight w:val="yellow"/>
              </w:rPr>
            </w:pPr>
          </w:p>
        </w:tc>
        <w:tc>
          <w:tcPr>
            <w:tcW w:w="2766" w:type="dxa"/>
            <w:vAlign w:val="center"/>
          </w:tcPr>
          <w:p w:rsidR="000A10F7" w:rsidRPr="00FC17CD" w:rsidRDefault="00FC17CD" w:rsidP="00CB0552">
            <w:pPr>
              <w:ind w:left="233" w:hangingChars="97" w:hanging="233"/>
              <w:rPr>
                <w:rFonts w:ascii="標楷體" w:eastAsia="標楷體" w:hAnsi="標楷體"/>
                <w:highlight w:val="yellow"/>
              </w:rPr>
            </w:pPr>
            <w:r w:rsidRPr="00FC17CD">
              <w:rPr>
                <w:rFonts w:ascii="標楷體" w:eastAsia="標楷體" w:hAnsi="標楷體" w:hint="eastAsia"/>
                <w:highlight w:val="yellow"/>
              </w:rPr>
              <w:lastRenderedPageBreak/>
              <w:t>第七條 本會董事任期每屆○年，連選得連任，董事在任期中因故出缺，董事會得另行選聘</w:t>
            </w:r>
            <w:r w:rsidRPr="00FC17CD">
              <w:rPr>
                <w:rFonts w:ascii="標楷體" w:eastAsia="標楷體" w:hAnsi="標楷體" w:hint="eastAsia"/>
                <w:highlight w:val="yellow"/>
              </w:rPr>
              <w:lastRenderedPageBreak/>
              <w:t>適當人員補足原任期。每屆董事任期屆滿前○個月，董事會應召集會議，改選聘下屆董事。新舊任董事，應按期辦理交接。（董事任期不得逾三年）</w:t>
            </w:r>
          </w:p>
        </w:tc>
        <w:tc>
          <w:tcPr>
            <w:tcW w:w="3387" w:type="dxa"/>
          </w:tcPr>
          <w:p w:rsidR="000A10F7" w:rsidRDefault="00FC17CD" w:rsidP="00160F31">
            <w:pPr>
              <w:jc w:val="both"/>
              <w:rPr>
                <w:rFonts w:ascii="標楷體" w:eastAsia="標楷體" w:hAnsi="標楷體"/>
                <w:spacing w:val="10"/>
              </w:rPr>
            </w:pPr>
            <w:r w:rsidRPr="00FC17CD">
              <w:rPr>
                <w:rFonts w:ascii="標楷體" w:eastAsia="標楷體" w:hAnsi="標楷體" w:hint="eastAsia"/>
                <w:spacing w:val="10"/>
                <w:highlight w:val="yellow"/>
              </w:rPr>
              <w:lastRenderedPageBreak/>
              <w:t>依據財團法人法第40條規定及運作實務修定。</w:t>
            </w:r>
            <w:r w:rsidRPr="00FC17CD">
              <w:rPr>
                <w:rFonts w:ascii="標楷體" w:eastAsia="標楷體" w:hAnsi="標楷體" w:hint="eastAsia"/>
                <w:color w:val="FF0000"/>
                <w:spacing w:val="10"/>
                <w:highlight w:val="yellow"/>
              </w:rPr>
              <w:t>(期滿連任董事比例為必修；</w:t>
            </w:r>
            <w:r w:rsidRPr="00FE7976">
              <w:rPr>
                <w:rFonts w:ascii="標楷體" w:eastAsia="標楷體" w:hAnsi="標楷體" w:hint="eastAsia"/>
                <w:color w:val="FF0000"/>
                <w:spacing w:val="10"/>
              </w:rPr>
              <w:t>任期選修，最長可4年)</w:t>
            </w:r>
          </w:p>
        </w:tc>
      </w:tr>
      <w:tr w:rsidR="00FC17CD" w:rsidRPr="00CB0552" w:rsidTr="00160F31">
        <w:tc>
          <w:tcPr>
            <w:tcW w:w="2722" w:type="dxa"/>
            <w:vAlign w:val="center"/>
          </w:tcPr>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第</w:t>
            </w:r>
            <w:r w:rsidR="00AF2F99">
              <w:rPr>
                <w:rFonts w:ascii="標楷體" w:eastAsia="標楷體" w:hAnsi="標楷體" w:hint="eastAsia"/>
                <w:highlight w:val="yellow"/>
              </w:rPr>
              <w:t>十</w:t>
            </w:r>
            <w:r w:rsidRPr="00160F31">
              <w:rPr>
                <w:rFonts w:ascii="標楷體" w:eastAsia="標楷體" w:hAnsi="標楷體" w:hint="eastAsia"/>
                <w:highlight w:val="yellow"/>
              </w:rPr>
              <w:t>條 本會董事會</w:t>
            </w:r>
            <w:r w:rsidRPr="00160F31">
              <w:rPr>
                <w:rFonts w:ascii="標楷體" w:eastAsia="標楷體" w:hAnsi="標楷體" w:hint="eastAsia"/>
                <w:b/>
                <w:highlight w:val="yellow"/>
                <w:u w:val="single"/>
              </w:rPr>
              <w:t>每半年至少開會一次</w:t>
            </w:r>
            <w:r w:rsidRPr="00160F31">
              <w:rPr>
                <w:rFonts w:ascii="標楷體" w:eastAsia="標楷體" w:hAnsi="標楷體" w:hint="eastAsia"/>
                <w:highlight w:val="yellow"/>
              </w:rPr>
              <w:t>，必要時得召開臨時會議。</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會議由董事長召集之並任主席，須有過半數董事出席始得開會。對於議案之表決，以出席董事過半數同意行之。但下列重要事項之決議應有三分之二以上董事之出席，以</w:t>
            </w:r>
            <w:r w:rsidR="00AB141B">
              <w:rPr>
                <w:rFonts w:ascii="標楷體" w:eastAsia="標楷體" w:hAnsi="標楷體" w:hint="eastAsia"/>
                <w:highlight w:val="yellow"/>
              </w:rPr>
              <w:t>出席</w:t>
            </w:r>
            <w:r w:rsidRPr="00160F31">
              <w:rPr>
                <w:rFonts w:ascii="標楷體" w:eastAsia="標楷體" w:hAnsi="標楷體" w:hint="eastAsia"/>
                <w:highlight w:val="yellow"/>
              </w:rPr>
              <w:t>董事過半數之同意並經主管機關准許後行之：</w:t>
            </w:r>
          </w:p>
          <w:p w:rsidR="00FC17CD" w:rsidRPr="00160F31" w:rsidRDefault="00FC17CD" w:rsidP="00FC17CD">
            <w:pPr>
              <w:ind w:left="850" w:hangingChars="354" w:hanging="850"/>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 xml:space="preserve"> 一、捐助章程變更之擬議。</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二、基金之動用。</w:t>
            </w:r>
          </w:p>
          <w:p w:rsidR="00FC17CD" w:rsidRPr="00160F31" w:rsidRDefault="00FC17CD" w:rsidP="00FC17CD">
            <w:pPr>
              <w:ind w:left="283" w:hangingChars="118" w:hanging="283"/>
              <w:rPr>
                <w:rFonts w:ascii="標楷體" w:eastAsia="標楷體" w:hAnsi="標楷體"/>
                <w:b/>
                <w:highlight w:val="yellow"/>
                <w:u w:val="single"/>
              </w:rPr>
            </w:pPr>
            <w:r w:rsidRPr="00160F31">
              <w:rPr>
                <w:rFonts w:ascii="標楷體" w:eastAsia="標楷體" w:hAnsi="標楷體" w:hint="eastAsia"/>
                <w:b/>
                <w:highlight w:val="yellow"/>
                <w:u w:val="single"/>
              </w:rPr>
              <w:t xml:space="preserve">   三、以基金填補短絀。</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四、不動產之處分或設</w:t>
            </w:r>
            <w:r w:rsidRPr="00160F31">
              <w:rPr>
                <w:rFonts w:ascii="標楷體" w:eastAsia="標楷體" w:hAnsi="標楷體" w:hint="eastAsia"/>
                <w:b/>
                <w:highlight w:val="yellow"/>
                <w:u w:val="single"/>
              </w:rPr>
              <w:lastRenderedPageBreak/>
              <w:t>定負擔。</w:t>
            </w:r>
          </w:p>
          <w:p w:rsidR="00FC17CD" w:rsidRPr="00160F31" w:rsidRDefault="00FC17CD"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五、董事之選任及解任。</w:t>
            </w:r>
          </w:p>
          <w:p w:rsidR="00FC17CD" w:rsidRPr="00160F31" w:rsidRDefault="00160F31" w:rsidP="00160F31">
            <w:pPr>
              <w:ind w:left="709" w:hangingChars="295" w:hanging="709"/>
              <w:rPr>
                <w:rFonts w:ascii="標楷體" w:eastAsia="標楷體" w:hAnsi="標楷體"/>
                <w:b/>
                <w:highlight w:val="yellow"/>
                <w:u w:val="single"/>
              </w:rPr>
            </w:pPr>
            <w:r w:rsidRPr="00160F31">
              <w:rPr>
                <w:rFonts w:ascii="標楷體" w:eastAsia="標楷體" w:hAnsi="標楷體" w:hint="eastAsia"/>
                <w:b/>
                <w:highlight w:val="yellow"/>
                <w:u w:val="single"/>
              </w:rPr>
              <w:t xml:space="preserve">   </w:t>
            </w:r>
            <w:r w:rsidR="00FC17CD" w:rsidRPr="00160F31">
              <w:rPr>
                <w:rFonts w:ascii="標楷體" w:eastAsia="標楷體" w:hAnsi="標楷體" w:hint="eastAsia"/>
                <w:b/>
                <w:highlight w:val="yellow"/>
                <w:u w:val="single"/>
              </w:rPr>
              <w:t>六、其他經主管機關指定之事項。</w:t>
            </w:r>
          </w:p>
          <w:p w:rsidR="00FC17CD" w:rsidRPr="00160F31" w:rsidRDefault="00FC17CD" w:rsidP="00FC17CD">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前項重要事項之討論，應於會議十日前，將開會通知及議程送達各董事，並依規定報請主管機關派員列席指導。會後並將董事會議紀錄呈報主管機關。</w:t>
            </w:r>
          </w:p>
          <w:p w:rsidR="00FC17CD" w:rsidRPr="00160F31" w:rsidRDefault="00FC17CD" w:rsidP="00160F31">
            <w:pPr>
              <w:ind w:left="283" w:hangingChars="118" w:hanging="28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不超過董事總人數三分之一為限。</w:t>
            </w:r>
          </w:p>
        </w:tc>
        <w:tc>
          <w:tcPr>
            <w:tcW w:w="2766" w:type="dxa"/>
            <w:vAlign w:val="center"/>
          </w:tcPr>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lastRenderedPageBreak/>
              <w:t>第</w:t>
            </w:r>
            <w:r w:rsidR="00AF2F99">
              <w:rPr>
                <w:rFonts w:ascii="標楷體" w:eastAsia="標楷體" w:hAnsi="標楷體" w:hint="eastAsia"/>
                <w:highlight w:val="yellow"/>
              </w:rPr>
              <w:t>十</w:t>
            </w:r>
            <w:r w:rsidRPr="00160F31">
              <w:rPr>
                <w:rFonts w:ascii="標楷體" w:eastAsia="標楷體" w:hAnsi="標楷體" w:hint="eastAsia"/>
                <w:highlight w:val="yellow"/>
              </w:rPr>
              <w:t>條 本會董事會</w:t>
            </w:r>
            <w:r w:rsidRPr="00160F31">
              <w:rPr>
                <w:rFonts w:ascii="標楷體" w:eastAsia="標楷體" w:hAnsi="標楷體" w:hint="eastAsia"/>
                <w:b/>
                <w:highlight w:val="yellow"/>
                <w:u w:val="single"/>
              </w:rPr>
              <w:t>每年至少開會二次</w:t>
            </w:r>
            <w:r w:rsidRPr="00160F31">
              <w:rPr>
                <w:rFonts w:ascii="標楷體" w:eastAsia="標楷體" w:hAnsi="標楷體" w:hint="eastAsia"/>
                <w:highlight w:val="yellow"/>
              </w:rPr>
              <w:t>，必要時得召開臨時會議。</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長未依規定召集，經現任董事三分之一以上以書面提出會議目的及召集理由請求召集董事會議時，董事長應自受請求之日起十日內召集之。逾期不為召集之通知，得由請求之董事報經主管機關之許可，自行召集之。</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會議由董事長召集之並任主席，須有過半數董事出席始得開會。對於議案之表決，以出席董事過半數同意行之。但下列重要事項之決議應有三分之二以上董事之出席，以董事總額過半數之同意並經主管機關准許後行之：</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highlight w:val="yellow"/>
              </w:rPr>
              <w:t xml:space="preserve">  </w:t>
            </w:r>
            <w:r w:rsidRPr="00160F31">
              <w:rPr>
                <w:rFonts w:ascii="標楷體" w:eastAsia="標楷體" w:hAnsi="標楷體" w:hint="eastAsia"/>
                <w:b/>
                <w:highlight w:val="yellow"/>
                <w:u w:val="single"/>
              </w:rPr>
              <w:t>一、章程變更之擬議，如有民法第六十二條或第六十三條情形並應經過法院為必要處分。</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二、不動產處分或設定</w:t>
            </w:r>
            <w:r w:rsidRPr="00160F31">
              <w:rPr>
                <w:rFonts w:ascii="標楷體" w:eastAsia="標楷體" w:hAnsi="標楷體" w:hint="eastAsia"/>
                <w:b/>
                <w:highlight w:val="yellow"/>
                <w:u w:val="single"/>
              </w:rPr>
              <w:lastRenderedPageBreak/>
              <w:t>負擔之擬議。</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三、董事長及董事之選聘及解聘。</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四、法人擬解散之決定。</w:t>
            </w:r>
          </w:p>
          <w:p w:rsidR="00FC17CD" w:rsidRPr="00160F31" w:rsidRDefault="00FC17CD" w:rsidP="00FC17CD">
            <w:pPr>
              <w:ind w:left="658" w:hangingChars="274" w:hanging="658"/>
              <w:rPr>
                <w:rFonts w:ascii="標楷體" w:eastAsia="標楷體" w:hAnsi="標楷體"/>
                <w:b/>
                <w:highlight w:val="yellow"/>
                <w:u w:val="single"/>
              </w:rPr>
            </w:pPr>
            <w:r w:rsidRPr="00160F31">
              <w:rPr>
                <w:rFonts w:ascii="標楷體" w:eastAsia="標楷體" w:hAnsi="標楷體" w:hint="eastAsia"/>
                <w:b/>
                <w:highlight w:val="yellow"/>
                <w:u w:val="single"/>
              </w:rPr>
              <w:t xml:space="preserve">  五、運用結餘經費具體計畫書。</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前項重要事項之討論，應於會議十日前，將開會通知及議程送達各董事，並依規定報請主管機關派員列席指導。會後並將董事會議紀錄呈報主管機關。</w:t>
            </w:r>
          </w:p>
          <w:p w:rsidR="00FC17CD" w:rsidRPr="00160F31" w:rsidRDefault="00FC17CD" w:rsidP="00FC17CD">
            <w:pPr>
              <w:ind w:left="233" w:hangingChars="97" w:hanging="233"/>
              <w:rPr>
                <w:rFonts w:ascii="標楷體" w:eastAsia="標楷體" w:hAnsi="標楷體"/>
                <w:highlight w:val="yellow"/>
              </w:rPr>
            </w:pPr>
            <w:r w:rsidRPr="00160F31">
              <w:rPr>
                <w:rFonts w:ascii="標楷體" w:eastAsia="標楷體" w:hAnsi="標楷體" w:hint="eastAsia"/>
                <w:highlight w:val="yellow"/>
              </w:rPr>
              <w:t xml:space="preserve">　董事應親自出席董事會議，無法親自出席，得書面委託他人代理；出席人員以接受一人委託為限，且委託比率以</w:t>
            </w:r>
            <w:r w:rsidRPr="00160F31">
              <w:rPr>
                <w:rFonts w:ascii="標楷體" w:eastAsia="標楷體" w:hAnsi="標楷體" w:hint="eastAsia"/>
                <w:b/>
                <w:highlight w:val="yellow"/>
                <w:u w:val="single"/>
              </w:rPr>
              <w:t>不超過董事出席人數二分之一為限，如有第三項所討論之重要事項，不得委託代理出席。（董事會議運作）</w:t>
            </w:r>
          </w:p>
        </w:tc>
        <w:tc>
          <w:tcPr>
            <w:tcW w:w="3387" w:type="dxa"/>
          </w:tcPr>
          <w:p w:rsidR="00FC17CD" w:rsidRPr="00FC17CD" w:rsidRDefault="00FC17CD" w:rsidP="00160F31">
            <w:pPr>
              <w:ind w:left="307" w:hangingChars="118" w:hanging="307"/>
              <w:jc w:val="both"/>
              <w:rPr>
                <w:rFonts w:ascii="標楷體" w:eastAsia="標楷體" w:hAnsi="標楷體"/>
                <w:spacing w:val="10"/>
              </w:rPr>
            </w:pPr>
            <w:r w:rsidRPr="00160F31">
              <w:rPr>
                <w:rFonts w:ascii="標楷體" w:eastAsia="標楷體" w:hAnsi="標楷體" w:hint="eastAsia"/>
                <w:spacing w:val="10"/>
                <w:highlight w:val="yellow"/>
              </w:rPr>
              <w:lastRenderedPageBreak/>
              <w:t>依據財團法人法第4</w:t>
            </w:r>
            <w:r w:rsidR="00160F31">
              <w:rPr>
                <w:rFonts w:ascii="標楷體" w:eastAsia="標楷體" w:hAnsi="標楷體" w:hint="eastAsia"/>
                <w:spacing w:val="10"/>
                <w:highlight w:val="yellow"/>
              </w:rPr>
              <w:t>3</w:t>
            </w:r>
            <w:r w:rsidRPr="00160F31">
              <w:rPr>
                <w:rFonts w:ascii="標楷體" w:eastAsia="標楷體" w:hAnsi="標楷體" w:hint="eastAsia"/>
                <w:spacing w:val="10"/>
                <w:highlight w:val="yellow"/>
              </w:rPr>
              <w:t>條規定及運作實務修定</w:t>
            </w:r>
            <w:r w:rsidR="00160F31" w:rsidRPr="00160F31">
              <w:rPr>
                <w:rFonts w:ascii="標楷體" w:eastAsia="標楷體" w:hAnsi="標楷體" w:hint="eastAsia"/>
                <w:highlight w:val="yellow"/>
              </w:rPr>
              <w:t>董事會議運作</w:t>
            </w:r>
            <w:r w:rsidRPr="00160F31">
              <w:rPr>
                <w:rFonts w:ascii="標楷體" w:eastAsia="標楷體" w:hAnsi="標楷體" w:hint="eastAsia"/>
                <w:spacing w:val="10"/>
                <w:highlight w:val="yellow"/>
              </w:rPr>
              <w:t>。</w:t>
            </w:r>
            <w:r w:rsidR="00160F31" w:rsidRPr="00160F31">
              <w:rPr>
                <w:rFonts w:ascii="標楷體" w:eastAsia="標楷體" w:hAnsi="標楷體" w:hint="eastAsia"/>
                <w:color w:val="FF0000"/>
                <w:highlight w:val="yellow"/>
              </w:rPr>
              <w:t>(必修)</w:t>
            </w:r>
          </w:p>
        </w:tc>
      </w:tr>
      <w:tr w:rsidR="00FC17CD" w:rsidRPr="00CB0552" w:rsidTr="00160F31">
        <w:tc>
          <w:tcPr>
            <w:tcW w:w="2722" w:type="dxa"/>
            <w:vAlign w:val="center"/>
          </w:tcPr>
          <w:p w:rsidR="00892732" w:rsidRPr="00892732" w:rsidRDefault="00160F31" w:rsidP="00892732">
            <w:pPr>
              <w:ind w:left="283" w:hangingChars="118" w:hanging="283"/>
              <w:rPr>
                <w:rFonts w:ascii="標楷體" w:eastAsia="標楷體" w:hAnsi="標楷體"/>
                <w:b/>
                <w:highlight w:val="yellow"/>
                <w:u w:val="single"/>
              </w:rPr>
            </w:pPr>
            <w:r w:rsidRPr="00160F31">
              <w:rPr>
                <w:rFonts w:ascii="標楷體" w:eastAsia="標楷體" w:hAnsi="標楷體" w:hint="eastAsia"/>
                <w:highlight w:val="yellow"/>
              </w:rPr>
              <w:t>第十</w:t>
            </w:r>
            <w:r w:rsidR="00AF2F99">
              <w:rPr>
                <w:rFonts w:ascii="標楷體" w:eastAsia="標楷體" w:hAnsi="標楷體" w:hint="eastAsia"/>
                <w:highlight w:val="yellow"/>
              </w:rPr>
              <w:t>一</w:t>
            </w:r>
            <w:r w:rsidRPr="00160F31">
              <w:rPr>
                <w:rFonts w:ascii="標楷體" w:eastAsia="標楷體" w:hAnsi="標楷體" w:hint="eastAsia"/>
                <w:highlight w:val="yellow"/>
              </w:rPr>
              <w:t xml:space="preserve">條　</w:t>
            </w:r>
            <w:r w:rsidR="00892732" w:rsidRPr="00892732">
              <w:rPr>
                <w:rFonts w:ascii="標楷體" w:eastAsia="標楷體" w:hAnsi="標楷體" w:hint="eastAsia"/>
                <w:highlight w:val="yellow"/>
              </w:rPr>
              <w:t>本會以每年一月一日至十二月三十一日為業務及會計年度，每</w:t>
            </w:r>
            <w:r w:rsidR="00892732" w:rsidRPr="00892732">
              <w:rPr>
                <w:rFonts w:ascii="標楷體" w:eastAsia="標楷體" w:hAnsi="標楷體" w:hint="eastAsia"/>
                <w:b/>
                <w:highlight w:val="yellow"/>
                <w:u w:val="single"/>
              </w:rPr>
              <w:t>年一月底前將當年度工作計畫及經費預算，每年五月底前將前</w:t>
            </w:r>
            <w:r w:rsidR="008B0744">
              <w:rPr>
                <w:rFonts w:ascii="標楷體" w:eastAsia="標楷體" w:hAnsi="標楷體" w:hint="eastAsia"/>
                <w:b/>
                <w:highlight w:val="yellow"/>
                <w:u w:val="single"/>
              </w:rPr>
              <w:t>一年度工作報告及財務報表，分別提請董事會通過，函報主管機關核備</w:t>
            </w:r>
            <w:bookmarkStart w:id="0" w:name="_GoBack"/>
            <w:bookmarkEnd w:id="0"/>
            <w:r w:rsidR="008B0744">
              <w:rPr>
                <w:rFonts w:ascii="標楷體" w:eastAsia="標楷體" w:hAnsi="標楷體" w:hint="eastAsia"/>
                <w:b/>
                <w:highlight w:val="yellow"/>
                <w:u w:val="single"/>
              </w:rPr>
              <w:t>。</w:t>
            </w:r>
          </w:p>
          <w:p w:rsidR="00892732" w:rsidRPr="00892732" w:rsidRDefault="00892732" w:rsidP="00892732">
            <w:pPr>
              <w:ind w:left="283" w:hangingChars="118" w:hanging="283"/>
              <w:rPr>
                <w:rFonts w:ascii="標楷體" w:eastAsia="標楷體" w:hAnsi="標楷體"/>
                <w:b/>
                <w:highlight w:val="yellow"/>
                <w:u w:val="single"/>
              </w:rPr>
            </w:pPr>
            <w:r w:rsidRPr="00892732">
              <w:rPr>
                <w:rFonts w:ascii="標楷體" w:eastAsia="標楷體" w:hAnsi="標楷體" w:hint="eastAsia"/>
                <w:b/>
                <w:highlight w:val="yellow"/>
                <w:u w:val="single"/>
              </w:rPr>
              <w:t xml:space="preserve">  前項財務報表包含收費收支決算表、財產清冊（含年度獎(捐)助人名冊、支付獎(捐)助名冊及有關憑據影本）。</w:t>
            </w:r>
          </w:p>
          <w:p w:rsidR="00FC17CD" w:rsidRPr="00160F31" w:rsidRDefault="00892732" w:rsidP="00892732">
            <w:pPr>
              <w:ind w:left="283" w:hangingChars="118" w:hanging="283"/>
              <w:rPr>
                <w:rFonts w:ascii="標楷體" w:eastAsia="標楷體" w:hAnsi="標楷體"/>
                <w:highlight w:val="yellow"/>
              </w:rPr>
            </w:pPr>
            <w:r>
              <w:rPr>
                <w:rFonts w:ascii="標楷體" w:eastAsia="標楷體" w:hAnsi="標楷體" w:hint="eastAsia"/>
                <w:b/>
                <w:highlight w:val="yellow"/>
                <w:u w:val="single"/>
              </w:rPr>
              <w:lastRenderedPageBreak/>
              <w:t xml:space="preserve">  </w:t>
            </w:r>
            <w:r w:rsidRPr="00892732">
              <w:rPr>
                <w:rFonts w:ascii="標楷體" w:eastAsia="標楷體" w:hAnsi="標楷體" w:hint="eastAsia"/>
                <w:b/>
                <w:highlight w:val="yellow"/>
                <w:u w:val="single"/>
              </w:rPr>
              <w:t>工作報告及財務報表並送請全體監察人分別查核，連同監察人製作前一年度監察報告書，函報主管機關核備。</w:t>
            </w:r>
          </w:p>
        </w:tc>
        <w:tc>
          <w:tcPr>
            <w:tcW w:w="2766" w:type="dxa"/>
          </w:tcPr>
          <w:p w:rsidR="00160F31" w:rsidRPr="00160F31" w:rsidRDefault="00160F31" w:rsidP="00160F31">
            <w:pPr>
              <w:ind w:left="283" w:hangingChars="118" w:hanging="283"/>
              <w:jc w:val="both"/>
              <w:rPr>
                <w:rFonts w:ascii="標楷體" w:eastAsia="標楷體" w:hAnsi="標楷體"/>
                <w:highlight w:val="yellow"/>
              </w:rPr>
            </w:pPr>
            <w:r w:rsidRPr="00160F31">
              <w:rPr>
                <w:rFonts w:ascii="標楷體" w:eastAsia="標楷體" w:hAnsi="標楷體" w:hint="eastAsia"/>
                <w:highlight w:val="yellow"/>
              </w:rPr>
              <w:lastRenderedPageBreak/>
              <w:t>第十</w:t>
            </w:r>
            <w:r w:rsidR="00AF2F99">
              <w:rPr>
                <w:rFonts w:ascii="標楷體" w:eastAsia="標楷體" w:hAnsi="標楷體" w:hint="eastAsia"/>
                <w:highlight w:val="yellow"/>
              </w:rPr>
              <w:t>一</w:t>
            </w:r>
            <w:r w:rsidRPr="00160F31">
              <w:rPr>
                <w:rFonts w:ascii="標楷體" w:eastAsia="標楷體" w:hAnsi="標楷體" w:hint="eastAsia"/>
                <w:highlight w:val="yellow"/>
              </w:rPr>
              <w:t xml:space="preserve">條　</w:t>
            </w:r>
            <w:r>
              <w:rPr>
                <w:rFonts w:ascii="標楷體" w:eastAsia="標楷體" w:hAnsi="標楷體" w:hint="eastAsia"/>
                <w:highlight w:val="yellow"/>
              </w:rPr>
              <w:t>本會以每年一月一日至十二月三十一日為業務及會計年度，每年</w:t>
            </w:r>
            <w:r w:rsidRPr="00160F31">
              <w:rPr>
                <w:rFonts w:ascii="標楷體" w:eastAsia="標楷體" w:hAnsi="標楷體" w:hint="eastAsia"/>
                <w:b/>
                <w:highlight w:val="yellow"/>
                <w:u w:val="single"/>
              </w:rPr>
              <w:t>二</w:t>
            </w:r>
            <w:r w:rsidRPr="00160F31">
              <w:rPr>
                <w:rFonts w:ascii="標楷體" w:eastAsia="標楷體" w:hAnsi="標楷體" w:hint="eastAsia"/>
                <w:highlight w:val="yellow"/>
              </w:rPr>
              <w:t>月底以前，董事會應審定下列事項，函報主管機關核備：（業務推展）</w:t>
            </w:r>
          </w:p>
          <w:p w:rsidR="00160F31" w:rsidRPr="00160F31" w:rsidRDefault="00160F31" w:rsidP="00160F31">
            <w:pPr>
              <w:ind w:left="708" w:hangingChars="295" w:hanging="708"/>
              <w:jc w:val="both"/>
              <w:rPr>
                <w:rFonts w:ascii="標楷體" w:eastAsia="標楷體" w:hAnsi="標楷體"/>
                <w:highlight w:val="yellow"/>
              </w:rPr>
            </w:pPr>
            <w:r w:rsidRPr="00160F31">
              <w:rPr>
                <w:rFonts w:ascii="標楷體" w:eastAsia="標楷體" w:hAnsi="標楷體" w:hint="eastAsia"/>
                <w:highlight w:val="yellow"/>
              </w:rPr>
              <w:t xml:space="preserve">  一、上年度工作報告及經費收支決算。</w:t>
            </w:r>
          </w:p>
          <w:p w:rsidR="00160F31" w:rsidRPr="00160F31" w:rsidRDefault="00160F31" w:rsidP="00160F31">
            <w:pPr>
              <w:ind w:left="708" w:hangingChars="295" w:hanging="708"/>
              <w:jc w:val="both"/>
              <w:rPr>
                <w:rFonts w:ascii="標楷體" w:eastAsia="標楷體" w:hAnsi="標楷體"/>
                <w:highlight w:val="yellow"/>
              </w:rPr>
            </w:pPr>
            <w:r w:rsidRPr="00160F31">
              <w:rPr>
                <w:rFonts w:ascii="標楷體" w:eastAsia="標楷體" w:hAnsi="標楷體" w:hint="eastAsia"/>
                <w:highlight w:val="yellow"/>
              </w:rPr>
              <w:t xml:space="preserve">  二、本年度工作計畫及經費收支預算。</w:t>
            </w:r>
          </w:p>
          <w:p w:rsidR="00FC17CD" w:rsidRPr="00160F31" w:rsidRDefault="00160F31" w:rsidP="00160F31">
            <w:pPr>
              <w:ind w:left="233" w:hangingChars="97" w:hanging="233"/>
              <w:jc w:val="both"/>
              <w:rPr>
                <w:rFonts w:ascii="標楷體" w:eastAsia="標楷體" w:hAnsi="標楷體"/>
                <w:highlight w:val="yellow"/>
              </w:rPr>
            </w:pPr>
            <w:r w:rsidRPr="00160F31">
              <w:rPr>
                <w:rFonts w:ascii="標楷體" w:eastAsia="標楷體" w:hAnsi="標楷體" w:hint="eastAsia"/>
                <w:highlight w:val="yellow"/>
              </w:rPr>
              <w:t xml:space="preserve">  三、財產清冊（</w:t>
            </w:r>
            <w:r w:rsidRPr="00160F31">
              <w:rPr>
                <w:rFonts w:ascii="標楷體" w:eastAsia="標楷體" w:hAnsi="標楷體" w:hint="eastAsia"/>
                <w:b/>
                <w:highlight w:val="yellow"/>
                <w:u w:val="single"/>
              </w:rPr>
              <w:t>含年度捐助人名冊</w:t>
            </w:r>
            <w:r w:rsidRPr="00160F31">
              <w:rPr>
                <w:rFonts w:ascii="標楷體" w:eastAsia="標楷體" w:hAnsi="標楷體" w:hint="eastAsia"/>
                <w:highlight w:val="yellow"/>
              </w:rPr>
              <w:t>及有關憑據影本）。</w:t>
            </w:r>
          </w:p>
        </w:tc>
        <w:tc>
          <w:tcPr>
            <w:tcW w:w="3387" w:type="dxa"/>
          </w:tcPr>
          <w:p w:rsidR="00FC17CD" w:rsidRPr="00160F31" w:rsidRDefault="00160F31" w:rsidP="00AF2F99">
            <w:pPr>
              <w:jc w:val="both"/>
              <w:rPr>
                <w:rFonts w:ascii="標楷體" w:eastAsia="標楷體" w:hAnsi="標楷體"/>
                <w:spacing w:val="10"/>
              </w:rPr>
            </w:pPr>
            <w:r w:rsidRPr="00160F31">
              <w:rPr>
                <w:rFonts w:ascii="標楷體" w:eastAsia="標楷體" w:hAnsi="標楷體" w:hint="eastAsia"/>
                <w:spacing w:val="10"/>
                <w:highlight w:val="yellow"/>
              </w:rPr>
              <w:t>依財團法人法第25條規定修訂年度資料報送期程，並增訂支付獎助、捐贈名單清冊。</w:t>
            </w:r>
            <w:r w:rsidRPr="00160F31">
              <w:rPr>
                <w:rFonts w:ascii="標楷體" w:eastAsia="標楷體" w:hAnsi="標楷體" w:hint="eastAsia"/>
                <w:color w:val="FF0000"/>
                <w:highlight w:val="yellow"/>
              </w:rPr>
              <w:t>(必修)</w:t>
            </w:r>
          </w:p>
        </w:tc>
      </w:tr>
      <w:tr w:rsidR="00160F31" w:rsidRPr="00CB0552" w:rsidTr="00160F31">
        <w:tc>
          <w:tcPr>
            <w:tcW w:w="2722" w:type="dxa"/>
            <w:vAlign w:val="center"/>
          </w:tcPr>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第十</w:t>
            </w:r>
            <w:r w:rsidR="00AF2F99">
              <w:rPr>
                <w:rFonts w:ascii="標楷體" w:eastAsia="標楷體" w:hAnsi="標楷體" w:hint="eastAsia"/>
                <w:highlight w:val="yellow"/>
              </w:rPr>
              <w:t>三</w:t>
            </w:r>
            <w:r w:rsidRPr="00854FA2">
              <w:rPr>
                <w:rFonts w:ascii="標楷體" w:eastAsia="標楷體" w:hAnsi="標楷體" w:hint="eastAsia"/>
                <w:highlight w:val="yellow"/>
              </w:rPr>
              <w:t>條 本會辦理各項業務所需經費，以支用基金孳息及法人成立後所得捐贈為原則。經法院登記之財產總額之管理使用，受主管機關之監督；其管理使用方式如下：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566" w:hangingChars="236" w:hanging="566"/>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國庫券、中央銀行儲蓄券、金融債券、可轉讓之銀行定期存單、銀行承兌匯票、銀行或票券金融公司保證發行之商業本票。</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三、購置業務所需之動產及不動產。</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四、本於安全可靠之原則，購買公開發行之有擔保公司債、國內證券投資信託公司發行之固定收益型之受益憑證。</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五、於財團法人財產總額百分之五範圍內購買股票，且對單一公司持股比率不得逾該公司資本額百分之五。</w:t>
            </w:r>
          </w:p>
          <w:p w:rsidR="00854FA2" w:rsidRPr="00854FA2" w:rsidRDefault="00854FA2" w:rsidP="00854FA2">
            <w:pPr>
              <w:ind w:left="567" w:hangingChars="236" w:hanging="567"/>
              <w:rPr>
                <w:rFonts w:ascii="標楷體" w:eastAsia="標楷體" w:hAnsi="標楷體"/>
                <w:b/>
                <w:highlight w:val="yellow"/>
                <w:u w:val="single"/>
              </w:rPr>
            </w:pPr>
            <w:r w:rsidRPr="00854FA2">
              <w:rPr>
                <w:rFonts w:ascii="標楷體" w:eastAsia="標楷體" w:hAnsi="標楷體" w:hint="eastAsia"/>
                <w:b/>
                <w:highlight w:val="yellow"/>
                <w:u w:val="single"/>
              </w:rPr>
              <w:t xml:space="preserve">  六、於安全可靠之原則下，在設立捐助財產</w:t>
            </w:r>
            <w:r w:rsidRPr="00854FA2">
              <w:rPr>
                <w:rFonts w:ascii="標楷體" w:eastAsia="標楷體" w:hAnsi="標楷體" w:hint="eastAsia"/>
                <w:b/>
                <w:highlight w:val="yellow"/>
                <w:u w:val="single"/>
              </w:rPr>
              <w:lastRenderedPageBreak/>
              <w:t>最低總額外之財產總額二分之一額度內，轉為有助增加財源之投資。</w:t>
            </w:r>
          </w:p>
          <w:p w:rsidR="00160F31" w:rsidRPr="00854FA2" w:rsidRDefault="00854FA2" w:rsidP="00854FA2">
            <w:pPr>
              <w:ind w:left="283" w:hangingChars="118" w:hanging="283"/>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tc>
        <w:tc>
          <w:tcPr>
            <w:tcW w:w="2766" w:type="dxa"/>
          </w:tcPr>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lastRenderedPageBreak/>
              <w:t>第</w:t>
            </w:r>
            <w:r w:rsidR="00AF2F99">
              <w:rPr>
                <w:rFonts w:ascii="標楷體" w:eastAsia="標楷體" w:hAnsi="標楷體" w:hint="eastAsia"/>
                <w:highlight w:val="yellow"/>
              </w:rPr>
              <w:t>十三</w:t>
            </w:r>
            <w:r w:rsidRPr="00854FA2">
              <w:rPr>
                <w:rFonts w:ascii="標楷體" w:eastAsia="標楷體" w:hAnsi="標楷體" w:hint="eastAsia"/>
                <w:highlight w:val="yellow"/>
              </w:rPr>
              <w:t>條 本會辦理各項業務所需經費，以支用基金孳息及法人成立後所得捐贈為原則。經法院登記之財產總額之管理使用，受主管機關之監督；其管理使用方式如下：</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一、存放金融機構。</w:t>
            </w:r>
          </w:p>
          <w:p w:rsidR="00854FA2" w:rsidRPr="00854FA2" w:rsidRDefault="00854FA2" w:rsidP="00854FA2">
            <w:pPr>
              <w:ind w:left="679" w:hangingChars="283" w:hanging="679"/>
              <w:jc w:val="both"/>
              <w:rPr>
                <w:rFonts w:ascii="標楷體" w:eastAsia="標楷體" w:hAnsi="標楷體"/>
                <w:b/>
                <w:highlight w:val="yellow"/>
                <w:u w:val="single"/>
              </w:rPr>
            </w:pPr>
            <w:r w:rsidRPr="00854FA2">
              <w:rPr>
                <w:rFonts w:ascii="標楷體" w:eastAsia="標楷體" w:hAnsi="標楷體" w:hint="eastAsia"/>
                <w:highlight w:val="yellow"/>
              </w:rPr>
              <w:t xml:space="preserve">　二、購買公債</w:t>
            </w:r>
            <w:r w:rsidRPr="00854FA2">
              <w:rPr>
                <w:rFonts w:ascii="標楷體" w:eastAsia="標楷體" w:hAnsi="標楷體" w:hint="eastAsia"/>
                <w:b/>
                <w:highlight w:val="yellow"/>
                <w:u w:val="single"/>
              </w:rPr>
              <w:t>及短期票券。</w:t>
            </w:r>
          </w:p>
          <w:p w:rsidR="00854FA2" w:rsidRPr="00854FA2" w:rsidRDefault="00854FA2" w:rsidP="00854FA2">
            <w:pPr>
              <w:ind w:left="680" w:hangingChars="283" w:hanging="680"/>
              <w:jc w:val="both"/>
              <w:rPr>
                <w:rFonts w:ascii="標楷體" w:eastAsia="標楷體" w:hAnsi="標楷體"/>
                <w:b/>
                <w:highlight w:val="yellow"/>
                <w:u w:val="single"/>
              </w:rPr>
            </w:pPr>
            <w:r w:rsidRPr="00854FA2">
              <w:rPr>
                <w:rFonts w:ascii="標楷體" w:eastAsia="標楷體" w:hAnsi="標楷體" w:hint="eastAsia"/>
                <w:b/>
                <w:highlight w:val="yellow"/>
                <w:u w:val="single"/>
              </w:rPr>
              <w:t xml:space="preserve">　三、購置自用之不動產。</w:t>
            </w:r>
          </w:p>
          <w:p w:rsidR="00854FA2" w:rsidRPr="00854FA2" w:rsidRDefault="00854FA2" w:rsidP="00854FA2">
            <w:pPr>
              <w:ind w:left="680" w:hangingChars="283" w:hanging="680"/>
              <w:jc w:val="both"/>
              <w:rPr>
                <w:rFonts w:ascii="標楷體" w:eastAsia="標楷體" w:hAnsi="標楷體"/>
                <w:highlight w:val="yellow"/>
              </w:rPr>
            </w:pPr>
            <w:r w:rsidRPr="00854FA2">
              <w:rPr>
                <w:rFonts w:ascii="標楷體" w:eastAsia="標楷體" w:hAnsi="標楷體" w:hint="eastAsia"/>
                <w:b/>
                <w:highlight w:val="yellow"/>
                <w:u w:val="single"/>
              </w:rPr>
              <w:t xml:space="preserve">　四、依捐助章程規定，補助或捐贈特定學校動產或不動產。</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依前項第三款、第四款管理使用財產時，不含主管機關所定最低設立基金之現金總額。</w:t>
            </w:r>
          </w:p>
          <w:p w:rsidR="00854FA2" w:rsidRPr="00854FA2" w:rsidRDefault="00854FA2" w:rsidP="00854FA2">
            <w:pPr>
              <w:ind w:left="283" w:hangingChars="118" w:hanging="283"/>
              <w:jc w:val="both"/>
              <w:rPr>
                <w:rFonts w:ascii="標楷體" w:eastAsia="標楷體" w:hAnsi="標楷體"/>
                <w:highlight w:val="yellow"/>
              </w:rPr>
            </w:pPr>
            <w:r w:rsidRPr="00854FA2">
              <w:rPr>
                <w:rFonts w:ascii="標楷體" w:eastAsia="標楷體" w:hAnsi="標楷體" w:hint="eastAsia"/>
                <w:highlight w:val="yellow"/>
              </w:rPr>
              <w:t xml:space="preserve">　本會之財產不得存放或貸與董事、其他個人或非金融機構。</w:t>
            </w:r>
          </w:p>
          <w:p w:rsidR="00160F31" w:rsidRPr="00854FA2" w:rsidRDefault="00160F31" w:rsidP="00854FA2">
            <w:pPr>
              <w:ind w:left="283" w:hangingChars="118" w:hanging="283"/>
              <w:jc w:val="both"/>
              <w:rPr>
                <w:rFonts w:ascii="標楷體" w:eastAsia="標楷體" w:hAnsi="標楷體"/>
                <w:highlight w:val="yellow"/>
              </w:rPr>
            </w:pPr>
          </w:p>
        </w:tc>
        <w:tc>
          <w:tcPr>
            <w:tcW w:w="3387" w:type="dxa"/>
          </w:tcPr>
          <w:p w:rsidR="00160F31" w:rsidRPr="00854FA2" w:rsidRDefault="00854FA2" w:rsidP="00854FA2">
            <w:pPr>
              <w:jc w:val="both"/>
              <w:rPr>
                <w:rFonts w:ascii="標楷體" w:eastAsia="標楷體" w:hAnsi="標楷體"/>
                <w:spacing w:val="10"/>
                <w:highlight w:val="yellow"/>
              </w:rPr>
            </w:pPr>
            <w:r w:rsidRPr="00854FA2">
              <w:rPr>
                <w:rFonts w:ascii="標楷體" w:eastAsia="標楷體" w:hAnsi="標楷體" w:hint="eastAsia"/>
                <w:spacing w:val="10"/>
                <w:highlight w:val="yellow"/>
              </w:rPr>
              <w:t>依財團法人法第19條規定修訂基金運用限制。</w:t>
            </w:r>
            <w:r w:rsidRPr="00854FA2">
              <w:rPr>
                <w:rFonts w:ascii="標楷體" w:eastAsia="標楷體" w:hAnsi="標楷體" w:hint="eastAsia"/>
                <w:color w:val="FF0000"/>
                <w:spacing w:val="10"/>
                <w:highlight w:val="yellow"/>
              </w:rPr>
              <w:t>(必修)</w:t>
            </w:r>
          </w:p>
        </w:tc>
      </w:tr>
    </w:tbl>
    <w:p w:rsidR="00212CEC" w:rsidRPr="00CB0552" w:rsidRDefault="00212CEC"/>
    <w:sectPr w:rsidR="00212CEC" w:rsidRPr="00CB055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FD5" w:rsidRDefault="003F3FD5" w:rsidP="00892732">
      <w:r>
        <w:separator/>
      </w:r>
    </w:p>
  </w:endnote>
  <w:endnote w:type="continuationSeparator" w:id="0">
    <w:p w:rsidR="003F3FD5" w:rsidRDefault="003F3FD5" w:rsidP="0089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FD5" w:rsidRDefault="003F3FD5" w:rsidP="00892732">
      <w:r>
        <w:separator/>
      </w:r>
    </w:p>
  </w:footnote>
  <w:footnote w:type="continuationSeparator" w:id="0">
    <w:p w:rsidR="003F3FD5" w:rsidRDefault="003F3FD5" w:rsidP="008927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52"/>
    <w:rsid w:val="00066E1A"/>
    <w:rsid w:val="000A10F7"/>
    <w:rsid w:val="00160F31"/>
    <w:rsid w:val="00212CEC"/>
    <w:rsid w:val="00354643"/>
    <w:rsid w:val="003F3FD5"/>
    <w:rsid w:val="007E1E56"/>
    <w:rsid w:val="00806313"/>
    <w:rsid w:val="00854FA2"/>
    <w:rsid w:val="00886AFD"/>
    <w:rsid w:val="00892732"/>
    <w:rsid w:val="008B0744"/>
    <w:rsid w:val="00A940EB"/>
    <w:rsid w:val="00AB141B"/>
    <w:rsid w:val="00AF2F99"/>
    <w:rsid w:val="00CB0552"/>
    <w:rsid w:val="00D574A3"/>
    <w:rsid w:val="00FA4242"/>
    <w:rsid w:val="00FC17CD"/>
    <w:rsid w:val="00FE79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FF0D1"/>
  <w15:docId w15:val="{74819E6B-5684-4F02-9A75-55018615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732"/>
    <w:pPr>
      <w:tabs>
        <w:tab w:val="center" w:pos="4153"/>
        <w:tab w:val="right" w:pos="8306"/>
      </w:tabs>
      <w:snapToGrid w:val="0"/>
    </w:pPr>
    <w:rPr>
      <w:sz w:val="20"/>
      <w:szCs w:val="20"/>
    </w:rPr>
  </w:style>
  <w:style w:type="character" w:customStyle="1" w:styleId="a4">
    <w:name w:val="頁首 字元"/>
    <w:basedOn w:val="a0"/>
    <w:link w:val="a3"/>
    <w:uiPriority w:val="99"/>
    <w:rsid w:val="00892732"/>
    <w:rPr>
      <w:sz w:val="20"/>
      <w:szCs w:val="20"/>
    </w:rPr>
  </w:style>
  <w:style w:type="paragraph" w:styleId="a5">
    <w:name w:val="footer"/>
    <w:basedOn w:val="a"/>
    <w:link w:val="a6"/>
    <w:uiPriority w:val="99"/>
    <w:unhideWhenUsed/>
    <w:rsid w:val="00892732"/>
    <w:pPr>
      <w:tabs>
        <w:tab w:val="center" w:pos="4153"/>
        <w:tab w:val="right" w:pos="8306"/>
      </w:tabs>
      <w:snapToGrid w:val="0"/>
    </w:pPr>
    <w:rPr>
      <w:sz w:val="20"/>
      <w:szCs w:val="20"/>
    </w:rPr>
  </w:style>
  <w:style w:type="character" w:customStyle="1" w:styleId="a6">
    <w:name w:val="頁尾 字元"/>
    <w:basedOn w:val="a0"/>
    <w:link w:val="a5"/>
    <w:uiPriority w:val="99"/>
    <w:rsid w:val="008927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徐筱卿</dc:creator>
  <cp:lastModifiedBy>林芳鈺</cp:lastModifiedBy>
  <cp:revision>14</cp:revision>
  <dcterms:created xsi:type="dcterms:W3CDTF">2019-08-13T05:18:00Z</dcterms:created>
  <dcterms:modified xsi:type="dcterms:W3CDTF">2025-01-03T06:52:00Z</dcterms:modified>
</cp:coreProperties>
</file>