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9B1" w:rsidRPr="00DD5246" w:rsidRDefault="00DD5246">
      <w:pPr>
        <w:pStyle w:val="a3"/>
        <w:spacing w:before="187"/>
        <w:ind w:left="2622" w:right="2699"/>
        <w:jc w:val="center"/>
        <w:rPr>
          <w:rFonts w:ascii="標楷體" w:eastAsia="標楷體" w:hAnsi="標楷體"/>
          <w:b/>
        </w:rPr>
      </w:pPr>
      <w:r w:rsidRPr="00DD5246">
        <w:rPr>
          <w:rFonts w:ascii="標楷體" w:eastAsia="標楷體" w:hAnsi="標楷體"/>
          <w:b/>
          <w:w w:val="95"/>
        </w:rPr>
        <w:t>財團法人○○○○（全稱）誠信經營規範</w:t>
      </w:r>
    </w:p>
    <w:p w:rsidR="00A029B1" w:rsidRPr="00DD5246" w:rsidRDefault="00DD5246">
      <w:pPr>
        <w:pStyle w:val="a3"/>
        <w:spacing w:before="44"/>
        <w:ind w:left="101"/>
        <w:rPr>
          <w:rFonts w:ascii="標楷體" w:eastAsia="標楷體" w:hAnsi="標楷體"/>
        </w:rPr>
      </w:pPr>
      <w:r w:rsidRPr="00DD5246">
        <w:rPr>
          <w:rFonts w:ascii="標楷體" w:eastAsia="標楷體" w:hAnsi="標楷體"/>
          <w:w w:val="95"/>
        </w:rPr>
        <w:t>一、財團法人○○○基金會（以下簡稱本法人）</w:t>
      </w:r>
      <w:r w:rsidRPr="00DD5246">
        <w:rPr>
          <w:rFonts w:ascii="標楷體" w:eastAsia="標楷體" w:hAnsi="標楷體"/>
          <w:spacing w:val="-11"/>
          <w:w w:val="95"/>
        </w:rPr>
        <w:t>捐助章程第○條規定：「○○○</w:t>
      </w:r>
    </w:p>
    <w:p w:rsidR="00A029B1" w:rsidRPr="00DD5246" w:rsidRDefault="00DD5246">
      <w:pPr>
        <w:pStyle w:val="a3"/>
        <w:spacing w:before="187" w:line="364" w:lineRule="auto"/>
        <w:ind w:left="101" w:right="1776" w:firstLine="566"/>
        <w:rPr>
          <w:rFonts w:ascii="標楷體" w:eastAsia="標楷體" w:hAnsi="標楷體"/>
        </w:rPr>
      </w:pPr>
      <w:r w:rsidRPr="00DD5246">
        <w:rPr>
          <w:rFonts w:ascii="標楷體" w:eastAsia="標楷體" w:hAnsi="標楷體"/>
          <w:spacing w:val="-20"/>
        </w:rPr>
        <w:t>○○○○○。」</w:t>
      </w:r>
      <w:proofErr w:type="gramStart"/>
      <w:r w:rsidRPr="00DD5246">
        <w:rPr>
          <w:rFonts w:ascii="標楷體" w:eastAsia="標楷體" w:hAnsi="標楷體"/>
        </w:rPr>
        <w:t>（</w:t>
      </w:r>
      <w:r w:rsidRPr="00DD5246">
        <w:rPr>
          <w:rFonts w:ascii="標楷體" w:eastAsia="標楷體" w:hAnsi="標楷體"/>
          <w:u w:val="single"/>
        </w:rPr>
        <w:t>註</w:t>
      </w:r>
      <w:proofErr w:type="gramEnd"/>
      <w:r w:rsidRPr="00DD5246">
        <w:rPr>
          <w:rFonts w:ascii="標楷體" w:eastAsia="標楷體" w:hAnsi="標楷體"/>
          <w:u w:val="single"/>
        </w:rPr>
        <w:t>：列出教育法人捐助章程所訂之宗旨目的</w:t>
      </w:r>
      <w:proofErr w:type="gramStart"/>
      <w:r w:rsidRPr="00DD5246">
        <w:rPr>
          <w:rFonts w:ascii="標楷體" w:eastAsia="標楷體" w:hAnsi="標楷體"/>
        </w:rPr>
        <w:t>）</w:t>
      </w:r>
      <w:proofErr w:type="gramEnd"/>
      <w:r w:rsidRPr="00DD5246">
        <w:rPr>
          <w:rFonts w:ascii="標楷體" w:eastAsia="標楷體" w:hAnsi="標楷體"/>
          <w:spacing w:val="-137"/>
        </w:rPr>
        <w:t xml:space="preserve"> </w:t>
      </w:r>
      <w:r w:rsidRPr="00DD5246">
        <w:rPr>
          <w:rFonts w:ascii="標楷體" w:eastAsia="標楷體" w:hAnsi="標楷體"/>
        </w:rPr>
        <w:t>二、本法人應本於捐助章程所定設立宗旨目的，積極辦理業務。</w:t>
      </w:r>
      <w:bookmarkStart w:id="0" w:name="_GoBack"/>
      <w:bookmarkEnd w:id="0"/>
    </w:p>
    <w:p w:rsidR="00A029B1" w:rsidRPr="00DD5246" w:rsidRDefault="00DD5246">
      <w:pPr>
        <w:pStyle w:val="a3"/>
        <w:spacing w:before="2"/>
        <w:ind w:left="101"/>
        <w:rPr>
          <w:rFonts w:ascii="標楷體" w:eastAsia="標楷體" w:hAnsi="標楷體"/>
        </w:rPr>
      </w:pPr>
      <w:r w:rsidRPr="00DD5246">
        <w:rPr>
          <w:rFonts w:ascii="標楷體" w:eastAsia="標楷體" w:hAnsi="標楷體"/>
          <w:w w:val="95"/>
        </w:rPr>
        <w:t>三、本法人應蒐集與本法人相關之政府法律、法規命令、行政規則及函（令）釋</w:t>
      </w:r>
    </w:p>
    <w:p w:rsidR="00A029B1" w:rsidRPr="00DD5246" w:rsidRDefault="00DD5246">
      <w:pPr>
        <w:pStyle w:val="a3"/>
        <w:spacing w:before="188" w:line="364" w:lineRule="auto"/>
        <w:ind w:right="377"/>
        <w:rPr>
          <w:rFonts w:ascii="標楷體" w:eastAsia="標楷體" w:hAnsi="標楷體"/>
        </w:rPr>
      </w:pPr>
      <w:r w:rsidRPr="00DD5246">
        <w:rPr>
          <w:rFonts w:ascii="標楷體" w:eastAsia="標楷體" w:hAnsi="標楷體"/>
          <w:w w:val="99"/>
        </w:rPr>
        <w:t>（以下</w:t>
      </w:r>
      <w:proofErr w:type="gramStart"/>
      <w:r w:rsidRPr="00DD5246">
        <w:rPr>
          <w:rFonts w:ascii="標楷體" w:eastAsia="標楷體" w:hAnsi="標楷體"/>
          <w:w w:val="99"/>
        </w:rPr>
        <w:t>併</w:t>
      </w:r>
      <w:proofErr w:type="gramEnd"/>
      <w:r w:rsidRPr="00DD5246">
        <w:rPr>
          <w:rFonts w:ascii="標楷體" w:eastAsia="標楷體" w:hAnsi="標楷體"/>
          <w:w w:val="99"/>
        </w:rPr>
        <w:t>稱法令</w:t>
      </w:r>
      <w:r w:rsidRPr="00DD5246">
        <w:rPr>
          <w:rFonts w:ascii="標楷體" w:eastAsia="標楷體" w:hAnsi="標楷體"/>
          <w:spacing w:val="-141"/>
          <w:w w:val="99"/>
        </w:rPr>
        <w:t>）</w:t>
      </w:r>
      <w:r w:rsidRPr="00DD5246">
        <w:rPr>
          <w:rFonts w:ascii="標楷體" w:eastAsia="標楷體" w:hAnsi="標楷體"/>
          <w:w w:val="99"/>
        </w:rPr>
        <w:t>，</w:t>
      </w:r>
      <w:proofErr w:type="gramStart"/>
      <w:r w:rsidRPr="00DD5246">
        <w:rPr>
          <w:rFonts w:ascii="標楷體" w:eastAsia="標楷體" w:hAnsi="標楷體"/>
          <w:w w:val="99"/>
        </w:rPr>
        <w:t>併同本</w:t>
      </w:r>
      <w:proofErr w:type="gramEnd"/>
      <w:r w:rsidRPr="00DD5246">
        <w:rPr>
          <w:rFonts w:ascii="標楷體" w:eastAsia="標楷體" w:hAnsi="標楷體"/>
          <w:w w:val="99"/>
        </w:rPr>
        <w:t>法人捐助章程與其他所有內部規章（以下簡稱內</w:t>
      </w:r>
      <w:proofErr w:type="gramStart"/>
      <w:r w:rsidRPr="00DD5246">
        <w:rPr>
          <w:rFonts w:ascii="標楷體" w:eastAsia="標楷體" w:hAnsi="標楷體"/>
          <w:spacing w:val="1"/>
          <w:w w:val="99"/>
        </w:rPr>
        <w:t>規</w:t>
      </w:r>
      <w:proofErr w:type="gramEnd"/>
      <w:r w:rsidRPr="00DD5246">
        <w:rPr>
          <w:rFonts w:ascii="標楷體" w:eastAsia="標楷體" w:hAnsi="標楷體"/>
          <w:spacing w:val="-141"/>
          <w:w w:val="99"/>
        </w:rPr>
        <w:t>）</w:t>
      </w:r>
      <w:r w:rsidRPr="00DD5246">
        <w:rPr>
          <w:rFonts w:ascii="標楷體" w:eastAsia="標楷體" w:hAnsi="標楷體"/>
          <w:w w:val="99"/>
        </w:rPr>
        <w:t>，編製成冊；修正時，亦同。</w:t>
      </w:r>
    </w:p>
    <w:p w:rsidR="00A029B1" w:rsidRPr="00DD5246" w:rsidRDefault="00DD5246">
      <w:pPr>
        <w:pStyle w:val="a3"/>
        <w:spacing w:before="1" w:line="364" w:lineRule="auto"/>
        <w:ind w:right="244" w:hanging="567"/>
        <w:rPr>
          <w:rFonts w:ascii="標楷體" w:eastAsia="標楷體" w:hAnsi="標楷體"/>
        </w:rPr>
      </w:pPr>
      <w:r w:rsidRPr="00DD5246">
        <w:rPr>
          <w:rFonts w:ascii="標楷體" w:eastAsia="標楷體" w:hAnsi="標楷體"/>
          <w:w w:val="95"/>
        </w:rPr>
        <w:t>四、董事、監察人、執行長（○○○，指與該等職務相當之人）及其他承辦業務</w:t>
      </w:r>
      <w:r w:rsidRPr="00DD5246">
        <w:rPr>
          <w:rFonts w:ascii="標楷體" w:eastAsia="標楷體" w:hAnsi="標楷體"/>
          <w:w w:val="99"/>
        </w:rPr>
        <w:t>之人員（以下</w:t>
      </w:r>
      <w:proofErr w:type="gramStart"/>
      <w:r w:rsidRPr="00DD5246">
        <w:rPr>
          <w:rFonts w:ascii="標楷體" w:eastAsia="標楷體" w:hAnsi="標楷體"/>
          <w:w w:val="99"/>
        </w:rPr>
        <w:t>併</w:t>
      </w:r>
      <w:proofErr w:type="gramEnd"/>
      <w:r w:rsidRPr="00DD5246">
        <w:rPr>
          <w:rFonts w:ascii="標楷體" w:eastAsia="標楷體" w:hAnsi="標楷體"/>
          <w:w w:val="99"/>
        </w:rPr>
        <w:t>稱所屬人員</w:t>
      </w:r>
      <w:r w:rsidRPr="00DD5246">
        <w:rPr>
          <w:rFonts w:ascii="標楷體" w:eastAsia="標楷體" w:hAnsi="標楷體"/>
          <w:spacing w:val="-139"/>
          <w:w w:val="99"/>
        </w:rPr>
        <w:t>）</w:t>
      </w:r>
      <w:r w:rsidRPr="00DD5246">
        <w:rPr>
          <w:rFonts w:ascii="標楷體" w:eastAsia="標楷體" w:hAnsi="標楷體"/>
          <w:w w:val="99"/>
        </w:rPr>
        <w:t>，應定期了解前點法令與本法人內</w:t>
      </w:r>
      <w:proofErr w:type="gramStart"/>
      <w:r w:rsidRPr="00DD5246">
        <w:rPr>
          <w:rFonts w:ascii="標楷體" w:eastAsia="標楷體" w:hAnsi="標楷體"/>
          <w:w w:val="99"/>
        </w:rPr>
        <w:t>規</w:t>
      </w:r>
      <w:proofErr w:type="gramEnd"/>
      <w:r w:rsidRPr="00DD5246">
        <w:rPr>
          <w:rFonts w:ascii="標楷體" w:eastAsia="標楷體" w:hAnsi="標楷體"/>
          <w:w w:val="99"/>
        </w:rPr>
        <w:t>之規定及</w:t>
      </w:r>
      <w:r w:rsidRPr="00DD5246">
        <w:rPr>
          <w:rFonts w:ascii="標楷體" w:eastAsia="標楷體" w:hAnsi="標楷體"/>
          <w:spacing w:val="-15"/>
        </w:rPr>
        <w:t>其修正或廢止之內容。</w:t>
      </w:r>
      <w:proofErr w:type="gramStart"/>
      <w:r w:rsidRPr="00DD5246">
        <w:rPr>
          <w:rFonts w:ascii="標楷體" w:eastAsia="標楷體" w:hAnsi="標楷體"/>
        </w:rPr>
        <w:t>（</w:t>
      </w:r>
      <w:r w:rsidRPr="00DD5246">
        <w:rPr>
          <w:rFonts w:ascii="標楷體" w:eastAsia="標楷體" w:hAnsi="標楷體"/>
          <w:u w:val="single"/>
        </w:rPr>
        <w:t>註</w:t>
      </w:r>
      <w:proofErr w:type="gramEnd"/>
      <w:r w:rsidRPr="00DD5246">
        <w:rPr>
          <w:rFonts w:ascii="標楷體" w:eastAsia="標楷體" w:hAnsi="標楷體"/>
          <w:u w:val="single"/>
        </w:rPr>
        <w:t>：所列各項職務視實際狀況列示</w:t>
      </w:r>
      <w:proofErr w:type="gramStart"/>
      <w:r w:rsidRPr="00DD5246">
        <w:rPr>
          <w:rFonts w:ascii="標楷體" w:eastAsia="標楷體" w:hAnsi="標楷體"/>
        </w:rPr>
        <w:t>）</w:t>
      </w:r>
      <w:proofErr w:type="gramEnd"/>
    </w:p>
    <w:p w:rsidR="00A029B1" w:rsidRPr="00DD5246" w:rsidRDefault="00DD5246">
      <w:pPr>
        <w:pStyle w:val="a3"/>
        <w:spacing w:line="364" w:lineRule="auto"/>
        <w:ind w:right="238" w:hanging="567"/>
        <w:jc w:val="both"/>
        <w:rPr>
          <w:rFonts w:ascii="標楷體" w:eastAsia="標楷體" w:hAnsi="標楷體"/>
        </w:rPr>
      </w:pPr>
      <w:r w:rsidRPr="00DD5246">
        <w:rPr>
          <w:rFonts w:ascii="標楷體" w:eastAsia="標楷體" w:hAnsi="標楷體"/>
        </w:rPr>
        <w:t>五、本法人所屬人員執行職務或開會，其程序、決議、採購或其他事項，應依內</w:t>
      </w:r>
      <w:proofErr w:type="gramStart"/>
      <w:r w:rsidRPr="00DD5246">
        <w:rPr>
          <w:rFonts w:ascii="標楷體" w:eastAsia="標楷體" w:hAnsi="標楷體"/>
          <w:w w:val="95"/>
        </w:rPr>
        <w:t>規</w:t>
      </w:r>
      <w:proofErr w:type="gramEnd"/>
      <w:r w:rsidRPr="00DD5246">
        <w:rPr>
          <w:rFonts w:ascii="標楷體" w:eastAsia="標楷體" w:hAnsi="標楷體"/>
          <w:w w:val="95"/>
        </w:rPr>
        <w:t>及公司法、商業會計法、政治獻金法、貪污治罪條例、政府採購法、公職</w:t>
      </w:r>
      <w:r w:rsidRPr="00DD5246">
        <w:rPr>
          <w:rFonts w:ascii="標楷體" w:eastAsia="標楷體" w:hAnsi="標楷體"/>
        </w:rPr>
        <w:t>人員利益衝突迴避法或其他業務行為有關法令之規定辦理。</w:t>
      </w:r>
    </w:p>
    <w:p w:rsidR="00A029B1" w:rsidRPr="00DD5246" w:rsidRDefault="00DD5246">
      <w:pPr>
        <w:pStyle w:val="a3"/>
        <w:spacing w:before="3" w:line="364" w:lineRule="auto"/>
        <w:ind w:right="244" w:hanging="567"/>
        <w:rPr>
          <w:rFonts w:ascii="標楷體" w:eastAsia="標楷體" w:hAnsi="標楷體"/>
        </w:rPr>
      </w:pPr>
      <w:r w:rsidRPr="00DD5246">
        <w:rPr>
          <w:rFonts w:ascii="標楷體" w:eastAsia="標楷體" w:hAnsi="標楷體"/>
          <w:w w:val="95"/>
        </w:rPr>
        <w:t>六、本法人所屬人員執行業務之過程中，不得直接或間接提供、承諾、要求或收</w:t>
      </w:r>
      <w:r w:rsidRPr="00DD5246">
        <w:rPr>
          <w:rFonts w:ascii="標楷體" w:eastAsia="標楷體" w:hAnsi="標楷體"/>
        </w:rPr>
        <w:t>受任何不正當利益，或有不法、違背受託義務或其他</w:t>
      </w:r>
      <w:proofErr w:type="gramStart"/>
      <w:r w:rsidRPr="00DD5246">
        <w:rPr>
          <w:rFonts w:ascii="標楷體" w:eastAsia="標楷體" w:hAnsi="標楷體"/>
        </w:rPr>
        <w:t>不</w:t>
      </w:r>
      <w:proofErr w:type="gramEnd"/>
      <w:r w:rsidRPr="00DD5246">
        <w:rPr>
          <w:rFonts w:ascii="標楷體" w:eastAsia="標楷體" w:hAnsi="標楷體"/>
        </w:rPr>
        <w:t>誠信行為。</w:t>
      </w:r>
    </w:p>
    <w:p w:rsidR="00A029B1" w:rsidRPr="00DD5246" w:rsidRDefault="00DD5246">
      <w:pPr>
        <w:pStyle w:val="a3"/>
        <w:spacing w:before="1" w:line="364" w:lineRule="auto"/>
        <w:ind w:right="238" w:hanging="567"/>
        <w:jc w:val="both"/>
        <w:rPr>
          <w:rFonts w:ascii="標楷體" w:eastAsia="標楷體" w:hAnsi="標楷體"/>
        </w:rPr>
      </w:pPr>
      <w:r w:rsidRPr="00DD5246">
        <w:rPr>
          <w:rFonts w:ascii="標楷體" w:eastAsia="標楷體" w:hAnsi="標楷體"/>
        </w:rPr>
        <w:t>七、本法人所屬人員及其他出席或列席董事會之利害關係人對董事會所列議案，</w:t>
      </w:r>
      <w:r w:rsidRPr="00DD5246">
        <w:rPr>
          <w:rFonts w:ascii="標楷體" w:eastAsia="標楷體" w:hAnsi="標楷體"/>
          <w:spacing w:val="-138"/>
        </w:rPr>
        <w:t xml:space="preserve"> </w:t>
      </w:r>
      <w:r w:rsidRPr="00DD5246">
        <w:rPr>
          <w:rFonts w:ascii="標楷體" w:eastAsia="標楷體" w:hAnsi="標楷體"/>
          <w:w w:val="95"/>
        </w:rPr>
        <w:t>與其自身或其代表之法人有利害關係者，應於當次董事會說明其利害關係之重要內容，如有害於本法人利益之虞時，討論及表決時應予迴避，並不得代</w:t>
      </w:r>
      <w:r w:rsidRPr="00DD5246">
        <w:rPr>
          <w:rFonts w:ascii="標楷體" w:eastAsia="標楷體" w:hAnsi="標楷體"/>
        </w:rPr>
        <w:t>理其他董事行使其表決權。</w:t>
      </w:r>
      <w:proofErr w:type="gramStart"/>
      <w:r w:rsidRPr="00DD5246">
        <w:rPr>
          <w:rFonts w:ascii="標楷體" w:eastAsia="標楷體" w:hAnsi="標楷體"/>
        </w:rPr>
        <w:t>董事間亦應</w:t>
      </w:r>
      <w:proofErr w:type="gramEnd"/>
      <w:r w:rsidRPr="00DD5246">
        <w:rPr>
          <w:rFonts w:ascii="標楷體" w:eastAsia="標楷體" w:hAnsi="標楷體"/>
        </w:rPr>
        <w:t>自律，不得不當相互支援。</w:t>
      </w:r>
    </w:p>
    <w:p w:rsidR="00A029B1" w:rsidRPr="00DD5246" w:rsidRDefault="00DD5246">
      <w:pPr>
        <w:pStyle w:val="a3"/>
        <w:spacing w:line="367" w:lineRule="auto"/>
        <w:ind w:right="244" w:hanging="567"/>
        <w:rPr>
          <w:rFonts w:ascii="標楷體" w:eastAsia="標楷體" w:hAnsi="標楷體"/>
        </w:rPr>
      </w:pPr>
      <w:r w:rsidRPr="00DD5246">
        <w:rPr>
          <w:rFonts w:ascii="標楷體" w:eastAsia="標楷體" w:hAnsi="標楷體"/>
          <w:w w:val="95"/>
        </w:rPr>
        <w:t>八、本法人應就收入、支出、薪資、財產管理、行政管理（例如印鑑管理）及其</w:t>
      </w:r>
      <w:r w:rsidRPr="00DD5246">
        <w:rPr>
          <w:rFonts w:ascii="標楷體" w:eastAsia="標楷體" w:hAnsi="標楷體"/>
        </w:rPr>
        <w:t>他重要事項，訂定透明之作業程序；本法人所屬人員應依作業程序辦理。</w:t>
      </w:r>
    </w:p>
    <w:p w:rsidR="00A029B1" w:rsidRPr="00DD5246" w:rsidRDefault="00DD5246">
      <w:pPr>
        <w:pStyle w:val="a3"/>
        <w:spacing w:before="0" w:line="364" w:lineRule="auto"/>
        <w:ind w:right="244" w:hanging="567"/>
        <w:rPr>
          <w:rFonts w:ascii="標楷體" w:eastAsia="標楷體" w:hAnsi="標楷體"/>
        </w:rPr>
      </w:pPr>
      <w:r w:rsidRPr="00DD5246">
        <w:rPr>
          <w:rFonts w:ascii="標楷體" w:eastAsia="標楷體" w:hAnsi="標楷體"/>
          <w:w w:val="95"/>
        </w:rPr>
        <w:t>九、本法人應主動公開下列事項，並定期更新。但財團法人法、個人資料保護法</w:t>
      </w:r>
      <w:r w:rsidRPr="00DD5246">
        <w:rPr>
          <w:rFonts w:ascii="標楷體" w:eastAsia="標楷體" w:hAnsi="標楷體"/>
        </w:rPr>
        <w:t>或其他法律規定應不公開者，不予公開：</w:t>
      </w:r>
    </w:p>
    <w:p w:rsidR="00A029B1" w:rsidRPr="00DD5246" w:rsidRDefault="00DD5246">
      <w:pPr>
        <w:pStyle w:val="a3"/>
        <w:spacing w:before="0"/>
        <w:rPr>
          <w:rFonts w:ascii="標楷體" w:eastAsia="標楷體" w:hAnsi="標楷體"/>
        </w:rPr>
      </w:pPr>
      <w:r w:rsidRPr="00DD5246">
        <w:rPr>
          <w:rFonts w:ascii="標楷體" w:eastAsia="標楷體" w:hAnsi="標楷體"/>
        </w:rPr>
        <w:t>(</w:t>
      </w:r>
      <w:proofErr w:type="gramStart"/>
      <w:r w:rsidRPr="00DD5246">
        <w:rPr>
          <w:rFonts w:ascii="標楷體" w:eastAsia="標楷體" w:hAnsi="標楷體"/>
        </w:rPr>
        <w:t>一</w:t>
      </w:r>
      <w:proofErr w:type="gramEnd"/>
      <w:r w:rsidRPr="00DD5246">
        <w:rPr>
          <w:rFonts w:ascii="標楷體" w:eastAsia="標楷體" w:hAnsi="標楷體"/>
        </w:rPr>
        <w:t>)捐助章程。</w:t>
      </w:r>
    </w:p>
    <w:p w:rsidR="00A029B1" w:rsidRPr="00DD5246" w:rsidRDefault="00A029B1">
      <w:pPr>
        <w:rPr>
          <w:rFonts w:ascii="標楷體" w:eastAsia="標楷體" w:hAnsi="標楷體"/>
          <w:sz w:val="28"/>
          <w:szCs w:val="28"/>
        </w:rPr>
        <w:sectPr w:rsidR="00A029B1" w:rsidRPr="00DD5246">
          <w:type w:val="continuous"/>
          <w:pgSz w:w="11910" w:h="16840"/>
          <w:pgMar w:top="1400" w:right="840" w:bottom="280" w:left="920" w:header="720" w:footer="720" w:gutter="0"/>
          <w:cols w:space="720"/>
        </w:sectPr>
      </w:pPr>
    </w:p>
    <w:p w:rsidR="00A029B1" w:rsidRPr="00DD5246" w:rsidRDefault="00DD5246">
      <w:pPr>
        <w:pStyle w:val="a3"/>
        <w:spacing w:before="26" w:line="364" w:lineRule="auto"/>
        <w:ind w:right="1216"/>
        <w:rPr>
          <w:rFonts w:ascii="標楷體" w:eastAsia="標楷體" w:hAnsi="標楷體"/>
        </w:rPr>
      </w:pPr>
      <w:r w:rsidRPr="00DD5246">
        <w:rPr>
          <w:rFonts w:ascii="標楷體" w:eastAsia="標楷體" w:hAnsi="標楷體"/>
          <w:spacing w:val="-12"/>
          <w:w w:val="95"/>
        </w:rPr>
        <w:lastRenderedPageBreak/>
        <w:t>(二)董事、監察人名冊。</w:t>
      </w:r>
      <w:proofErr w:type="gramStart"/>
      <w:r w:rsidRPr="00DD5246">
        <w:rPr>
          <w:rFonts w:ascii="標楷體" w:eastAsia="標楷體" w:hAnsi="標楷體"/>
          <w:w w:val="95"/>
        </w:rPr>
        <w:t>（</w:t>
      </w:r>
      <w:r w:rsidRPr="00DD5246">
        <w:rPr>
          <w:rFonts w:ascii="標楷體" w:eastAsia="標楷體" w:hAnsi="標楷體"/>
          <w:w w:val="95"/>
          <w:u w:val="single"/>
        </w:rPr>
        <w:t>註</w:t>
      </w:r>
      <w:proofErr w:type="gramEnd"/>
      <w:r w:rsidRPr="00DD5246">
        <w:rPr>
          <w:rFonts w:ascii="標楷體" w:eastAsia="標楷體" w:hAnsi="標楷體"/>
          <w:w w:val="95"/>
          <w:u w:val="single"/>
        </w:rPr>
        <w:t>：有置監察人者，始公開監察人名冊</w:t>
      </w:r>
      <w:proofErr w:type="gramStart"/>
      <w:r w:rsidRPr="00DD5246">
        <w:rPr>
          <w:rFonts w:ascii="標楷體" w:eastAsia="標楷體" w:hAnsi="標楷體"/>
          <w:w w:val="95"/>
        </w:rPr>
        <w:t>）</w:t>
      </w:r>
      <w:proofErr w:type="gramEnd"/>
      <w:r w:rsidRPr="00DD5246">
        <w:rPr>
          <w:rFonts w:ascii="標楷體" w:eastAsia="標楷體" w:hAnsi="標楷體"/>
          <w:spacing w:val="147"/>
        </w:rPr>
        <w:t xml:space="preserve"> </w:t>
      </w:r>
      <w:r w:rsidRPr="00DD5246">
        <w:rPr>
          <w:rFonts w:ascii="標楷體" w:eastAsia="標楷體" w:hAnsi="標楷體"/>
        </w:rPr>
        <w:t>(三)工作計畫及經費預算。</w:t>
      </w:r>
    </w:p>
    <w:p w:rsidR="00A029B1" w:rsidRPr="00DD5246" w:rsidRDefault="00DD5246">
      <w:pPr>
        <w:pStyle w:val="a3"/>
        <w:spacing w:before="3"/>
        <w:rPr>
          <w:rFonts w:ascii="標楷體" w:eastAsia="標楷體" w:hAnsi="標楷體"/>
        </w:rPr>
      </w:pPr>
      <w:r w:rsidRPr="00DD5246">
        <w:rPr>
          <w:rFonts w:ascii="標楷體" w:eastAsia="標楷體" w:hAnsi="標楷體"/>
          <w:w w:val="95"/>
        </w:rPr>
        <w:t>(四)工作報告及財務報表。</w:t>
      </w:r>
    </w:p>
    <w:p w:rsidR="00A029B1" w:rsidRPr="00DD5246" w:rsidRDefault="00DD5246">
      <w:pPr>
        <w:pStyle w:val="a3"/>
        <w:spacing w:before="187" w:line="364" w:lineRule="auto"/>
        <w:ind w:left="1232" w:right="377" w:hanging="566"/>
        <w:rPr>
          <w:rFonts w:ascii="標楷體" w:eastAsia="標楷體" w:hAnsi="標楷體"/>
        </w:rPr>
      </w:pPr>
      <w:r w:rsidRPr="00DD5246">
        <w:rPr>
          <w:rFonts w:ascii="標楷體" w:eastAsia="標楷體" w:hAnsi="標楷體"/>
          <w:spacing w:val="-14"/>
        </w:rPr>
        <w:t>(五)風險評估報告。</w:t>
      </w:r>
      <w:proofErr w:type="gramStart"/>
      <w:r w:rsidRPr="00DD5246">
        <w:rPr>
          <w:rFonts w:ascii="標楷體" w:eastAsia="標楷體" w:hAnsi="標楷體"/>
        </w:rPr>
        <w:t>（</w:t>
      </w:r>
      <w:r w:rsidRPr="00DD5246">
        <w:rPr>
          <w:rFonts w:ascii="標楷體" w:eastAsia="標楷體" w:hAnsi="標楷體"/>
          <w:u w:val="single"/>
        </w:rPr>
        <w:t>註</w:t>
      </w:r>
      <w:proofErr w:type="gramEnd"/>
      <w:r w:rsidRPr="00DD5246">
        <w:rPr>
          <w:rFonts w:ascii="標楷體" w:eastAsia="標楷體" w:hAnsi="標楷體"/>
          <w:u w:val="single"/>
        </w:rPr>
        <w:t>：工作計畫及經費預算與洗錢或</w:t>
      </w:r>
      <w:proofErr w:type="gramStart"/>
      <w:r w:rsidRPr="00DD5246">
        <w:rPr>
          <w:rFonts w:ascii="標楷體" w:eastAsia="標楷體" w:hAnsi="標楷體"/>
          <w:u w:val="single"/>
        </w:rPr>
        <w:t>資恐高</w:t>
      </w:r>
      <w:proofErr w:type="gramEnd"/>
      <w:r w:rsidRPr="00DD5246">
        <w:rPr>
          <w:rFonts w:ascii="標楷體" w:eastAsia="標楷體" w:hAnsi="標楷體"/>
          <w:u w:val="single"/>
        </w:rPr>
        <w:t>風險國家或地區有關者，始公開風險評估報告</w:t>
      </w:r>
      <w:proofErr w:type="gramStart"/>
      <w:r w:rsidRPr="00DD5246">
        <w:rPr>
          <w:rFonts w:ascii="標楷體" w:eastAsia="標楷體" w:hAnsi="標楷體"/>
        </w:rPr>
        <w:t>）</w:t>
      </w:r>
      <w:proofErr w:type="gramEnd"/>
    </w:p>
    <w:p w:rsidR="00A029B1" w:rsidRPr="00DD5246" w:rsidRDefault="00DD5246">
      <w:pPr>
        <w:pStyle w:val="a3"/>
        <w:spacing w:before="1" w:line="364" w:lineRule="auto"/>
        <w:ind w:right="2056"/>
        <w:rPr>
          <w:rFonts w:ascii="標楷體" w:eastAsia="標楷體" w:hAnsi="標楷體"/>
        </w:rPr>
      </w:pPr>
      <w:r w:rsidRPr="00DD5246">
        <w:rPr>
          <w:rFonts w:ascii="標楷體" w:eastAsia="標楷體" w:hAnsi="標楷體"/>
          <w:spacing w:val="-16"/>
        </w:rPr>
        <w:t>(六)監察報告書。</w:t>
      </w:r>
      <w:proofErr w:type="gramStart"/>
      <w:r w:rsidRPr="00DD5246">
        <w:rPr>
          <w:rFonts w:ascii="標楷體" w:eastAsia="標楷體" w:hAnsi="標楷體"/>
        </w:rPr>
        <w:t>（</w:t>
      </w:r>
      <w:r w:rsidRPr="00DD5246">
        <w:rPr>
          <w:rFonts w:ascii="標楷體" w:eastAsia="標楷體" w:hAnsi="標楷體"/>
          <w:u w:val="single"/>
        </w:rPr>
        <w:t>註</w:t>
      </w:r>
      <w:proofErr w:type="gramEnd"/>
      <w:r w:rsidRPr="00DD5246">
        <w:rPr>
          <w:rFonts w:ascii="標楷體" w:eastAsia="標楷體" w:hAnsi="標楷體"/>
          <w:u w:val="single"/>
        </w:rPr>
        <w:t>：有置監察人者，始公開監察報告書</w:t>
      </w:r>
      <w:proofErr w:type="gramStart"/>
      <w:r w:rsidRPr="00DD5246">
        <w:rPr>
          <w:rFonts w:ascii="標楷體" w:eastAsia="標楷體" w:hAnsi="標楷體"/>
        </w:rPr>
        <w:t>）</w:t>
      </w:r>
      <w:proofErr w:type="gramEnd"/>
      <w:r w:rsidRPr="00DD5246">
        <w:rPr>
          <w:rFonts w:ascii="標楷體" w:eastAsia="標楷體" w:hAnsi="標楷體"/>
          <w:spacing w:val="-137"/>
        </w:rPr>
        <w:t xml:space="preserve"> </w:t>
      </w:r>
      <w:r w:rsidRPr="00DD5246">
        <w:rPr>
          <w:rFonts w:ascii="標楷體" w:eastAsia="標楷體" w:hAnsi="標楷體"/>
        </w:rPr>
        <w:t>(七)接受補助、捐贈名單清冊及支付獎助、捐贈名單清冊。</w:t>
      </w:r>
      <w:r w:rsidRPr="00DD5246">
        <w:rPr>
          <w:rFonts w:ascii="標楷體" w:eastAsia="標楷體" w:hAnsi="標楷體"/>
          <w:spacing w:val="1"/>
        </w:rPr>
        <w:t xml:space="preserve"> </w:t>
      </w:r>
      <w:r w:rsidRPr="00DD5246">
        <w:rPr>
          <w:rFonts w:ascii="標楷體" w:eastAsia="標楷體" w:hAnsi="標楷體"/>
        </w:rPr>
        <w:t>(八)其他本法人董事會決議公開之事項。</w:t>
      </w:r>
    </w:p>
    <w:p w:rsidR="00A029B1" w:rsidRPr="00DD5246" w:rsidRDefault="00DD5246">
      <w:pPr>
        <w:pStyle w:val="a3"/>
        <w:spacing w:line="364" w:lineRule="auto"/>
        <w:ind w:right="238" w:hanging="567"/>
        <w:rPr>
          <w:rFonts w:ascii="標楷體" w:eastAsia="標楷體" w:hAnsi="標楷體"/>
        </w:rPr>
      </w:pPr>
      <w:r w:rsidRPr="00DD5246">
        <w:rPr>
          <w:rFonts w:ascii="標楷體" w:eastAsia="標楷體" w:hAnsi="標楷體"/>
        </w:rPr>
        <w:t>十、本法人落實</w:t>
      </w:r>
      <w:proofErr w:type="gramStart"/>
      <w:r w:rsidRPr="00DD5246">
        <w:rPr>
          <w:rFonts w:ascii="標楷體" w:eastAsia="標楷體" w:hAnsi="標楷體"/>
        </w:rPr>
        <w:t>揭弊者</w:t>
      </w:r>
      <w:proofErr w:type="gramEnd"/>
      <w:r w:rsidRPr="00DD5246">
        <w:rPr>
          <w:rFonts w:ascii="標楷體" w:eastAsia="標楷體" w:hAnsi="標楷體"/>
        </w:rPr>
        <w:t xml:space="preserve">保護精神，訂定檢舉程序如下：                    </w:t>
      </w:r>
      <w:r w:rsidRPr="00DD5246">
        <w:rPr>
          <w:rFonts w:ascii="標楷體" w:eastAsia="標楷體" w:hAnsi="標楷體"/>
          <w:spacing w:val="20"/>
        </w:rPr>
        <w:t xml:space="preserve"> </w:t>
      </w:r>
      <w:r w:rsidRPr="00DD5246">
        <w:rPr>
          <w:rFonts w:ascii="標楷體" w:eastAsia="標楷體" w:hAnsi="標楷體"/>
          <w:w w:val="95"/>
        </w:rPr>
        <w:t>(一)本法人辦理捐助章程所定業務，相關作業事項或人員涉及不法之情事，</w:t>
      </w:r>
    </w:p>
    <w:p w:rsidR="00082A95" w:rsidRPr="00DD5246" w:rsidRDefault="00DD5246" w:rsidP="004C0820">
      <w:pPr>
        <w:pStyle w:val="a3"/>
        <w:spacing w:before="2" w:line="364" w:lineRule="auto"/>
        <w:ind w:left="1232" w:right="231"/>
        <w:rPr>
          <w:rFonts w:ascii="標楷體" w:eastAsia="標楷體" w:hAnsi="標楷體"/>
        </w:rPr>
      </w:pPr>
      <w:r w:rsidRPr="00DD5246">
        <w:rPr>
          <w:rFonts w:ascii="標楷體" w:eastAsia="標楷體" w:hAnsi="標楷體"/>
          <w:w w:val="95"/>
        </w:rPr>
        <w:t>請以具名(或得不具名)敘明情事並檢具相關證明文件，向本法人○○○</w:t>
      </w:r>
      <w:r w:rsidRPr="00DD5246">
        <w:rPr>
          <w:rFonts w:ascii="標楷體" w:eastAsia="標楷體" w:hAnsi="標楷體"/>
        </w:rPr>
        <w:t>單位或專員○○○先生/女士檢舉，檢舉電子信箱:○○@○○.○○.tw、郵寄地址:○○○○○○○○。</w:t>
      </w:r>
    </w:p>
    <w:p w:rsidR="00A029B1" w:rsidRPr="00DD5246" w:rsidRDefault="00DD5246" w:rsidP="00082A95">
      <w:pPr>
        <w:pStyle w:val="a3"/>
        <w:spacing w:before="2" w:line="367" w:lineRule="auto"/>
        <w:ind w:right="238"/>
        <w:rPr>
          <w:rFonts w:ascii="標楷體" w:eastAsia="標楷體" w:hAnsi="標楷體"/>
        </w:rPr>
      </w:pPr>
      <w:r w:rsidRPr="00DD5246">
        <w:rPr>
          <w:rFonts w:ascii="標楷體" w:eastAsia="標楷體" w:hAnsi="標楷體"/>
          <w:w w:val="95"/>
        </w:rPr>
        <w:t>(二)檢舉人之個人資料及檢舉內容加以保密，且不因檢舉情事而遭受不當處置。</w:t>
      </w:r>
    </w:p>
    <w:p w:rsidR="00A029B1" w:rsidRPr="00DD5246" w:rsidRDefault="00DD5246">
      <w:pPr>
        <w:pStyle w:val="a3"/>
        <w:spacing w:before="187" w:line="364" w:lineRule="auto"/>
        <w:ind w:right="238"/>
        <w:rPr>
          <w:rFonts w:ascii="標楷體" w:eastAsia="標楷體" w:hAnsi="標楷體"/>
        </w:rPr>
      </w:pPr>
      <w:r w:rsidRPr="00DD5246">
        <w:rPr>
          <w:rFonts w:ascii="標楷體" w:eastAsia="標楷體" w:hAnsi="標楷體"/>
        </w:rPr>
        <w:t>(三)檢舉事項如涉及董事、監察人或○○○等時，將請當事人自行迴避。</w:t>
      </w:r>
      <w:r w:rsidRPr="00DD5246">
        <w:rPr>
          <w:rFonts w:ascii="標楷體" w:eastAsia="標楷體" w:hAnsi="標楷體"/>
          <w:spacing w:val="13"/>
        </w:rPr>
        <w:t xml:space="preserve"> </w:t>
      </w:r>
      <w:r w:rsidRPr="00DD5246">
        <w:rPr>
          <w:rFonts w:ascii="標楷體" w:eastAsia="標楷體" w:hAnsi="標楷體"/>
          <w:w w:val="95"/>
        </w:rPr>
        <w:t>(四)檢舉事項辦理期間以二個月為原則，如檢舉人留有聯繫方式，將以書面</w:t>
      </w:r>
    </w:p>
    <w:p w:rsidR="00A029B1" w:rsidRPr="00DD5246" w:rsidRDefault="00DD5246">
      <w:pPr>
        <w:pStyle w:val="a3"/>
        <w:spacing w:before="3" w:line="364" w:lineRule="auto"/>
        <w:ind w:left="1232" w:right="232"/>
        <w:rPr>
          <w:rFonts w:ascii="標楷體" w:eastAsia="標楷體" w:hAnsi="標楷體"/>
        </w:rPr>
      </w:pPr>
      <w:r w:rsidRPr="00DD5246">
        <w:rPr>
          <w:rFonts w:ascii="標楷體" w:eastAsia="標楷體" w:hAnsi="標楷體"/>
          <w:w w:val="95"/>
        </w:rPr>
        <w:t>（或○○○）方式回復檢舉人調查過程或結果。調查過程予以保密、相</w:t>
      </w:r>
      <w:r w:rsidRPr="00DD5246">
        <w:rPr>
          <w:rFonts w:ascii="標楷體" w:eastAsia="標楷體" w:hAnsi="標楷體"/>
        </w:rPr>
        <w:t>關文件之紀錄將妥善保存○年以上。</w:t>
      </w:r>
    </w:p>
    <w:p w:rsidR="00A029B1" w:rsidRPr="00DD5246" w:rsidRDefault="00DD5246">
      <w:pPr>
        <w:pStyle w:val="a3"/>
        <w:spacing w:before="1" w:line="364" w:lineRule="auto"/>
        <w:ind w:left="1092" w:right="3736" w:hanging="425"/>
        <w:rPr>
          <w:rFonts w:ascii="標楷體" w:eastAsia="標楷體" w:hAnsi="標楷體"/>
        </w:rPr>
      </w:pPr>
      <w:r w:rsidRPr="00DD5246">
        <w:rPr>
          <w:rFonts w:ascii="標楷體" w:eastAsia="標楷體" w:hAnsi="標楷體"/>
          <w:spacing w:val="-1"/>
        </w:rPr>
        <w:t>(五)檢舉事項有下列情形之</w:t>
      </w:r>
      <w:proofErr w:type="gramStart"/>
      <w:r w:rsidRPr="00DD5246">
        <w:rPr>
          <w:rFonts w:ascii="標楷體" w:eastAsia="標楷體" w:hAnsi="標楷體"/>
          <w:spacing w:val="-1"/>
        </w:rPr>
        <w:t>一</w:t>
      </w:r>
      <w:proofErr w:type="gramEnd"/>
      <w:r w:rsidRPr="00DD5246">
        <w:rPr>
          <w:rFonts w:ascii="標楷體" w:eastAsia="標楷體" w:hAnsi="標楷體"/>
          <w:spacing w:val="-1"/>
        </w:rPr>
        <w:t>者，得不予受理:</w:t>
      </w:r>
      <w:r w:rsidRPr="00DD5246">
        <w:rPr>
          <w:rFonts w:ascii="標楷體" w:eastAsia="標楷體" w:hAnsi="標楷體"/>
          <w:spacing w:val="-137"/>
        </w:rPr>
        <w:t xml:space="preserve"> </w:t>
      </w:r>
      <w:r w:rsidRPr="00DD5246">
        <w:rPr>
          <w:rFonts w:ascii="標楷體" w:eastAsia="標楷體" w:hAnsi="標楷體"/>
        </w:rPr>
        <w:t>1.無具體之內容。</w:t>
      </w:r>
    </w:p>
    <w:p w:rsidR="00A029B1" w:rsidRPr="00DD5246" w:rsidRDefault="00DD5246">
      <w:pPr>
        <w:pStyle w:val="a3"/>
        <w:spacing w:before="3"/>
        <w:ind w:left="1092"/>
        <w:rPr>
          <w:rFonts w:ascii="標楷體" w:eastAsia="標楷體" w:hAnsi="標楷體"/>
        </w:rPr>
      </w:pPr>
      <w:r w:rsidRPr="00DD5246">
        <w:rPr>
          <w:rFonts w:ascii="標楷體" w:eastAsia="標楷體" w:hAnsi="標楷體"/>
        </w:rPr>
        <w:t>2.同一事由，經予適當處理，並已明確答覆後，而仍一再檢舉者。</w:t>
      </w:r>
    </w:p>
    <w:p w:rsidR="00A029B1" w:rsidRPr="00DD5246" w:rsidRDefault="00DD5246">
      <w:pPr>
        <w:pStyle w:val="a3"/>
        <w:spacing w:before="187"/>
        <w:ind w:left="1092"/>
        <w:rPr>
          <w:rFonts w:ascii="標楷體" w:eastAsia="標楷體" w:hAnsi="標楷體"/>
        </w:rPr>
      </w:pPr>
      <w:r w:rsidRPr="00DD5246">
        <w:rPr>
          <w:rFonts w:ascii="標楷體" w:eastAsia="標楷體" w:hAnsi="標楷體"/>
        </w:rPr>
        <w:t>3.檢舉事項非本法人業務內容。</w:t>
      </w:r>
    </w:p>
    <w:p w:rsidR="00A029B1" w:rsidRPr="00DD5246" w:rsidRDefault="00DD5246">
      <w:pPr>
        <w:pStyle w:val="a3"/>
        <w:spacing w:before="187" w:line="367" w:lineRule="auto"/>
        <w:ind w:right="238"/>
        <w:rPr>
          <w:rFonts w:ascii="標楷體" w:eastAsia="標楷體" w:hAnsi="標楷體"/>
        </w:rPr>
      </w:pPr>
      <w:r w:rsidRPr="00DD5246">
        <w:rPr>
          <w:rFonts w:ascii="標楷體" w:eastAsia="標楷體" w:hAnsi="標楷體"/>
          <w:w w:val="95"/>
        </w:rPr>
        <w:t>(六)本法人得依實際需求修正本規範，包括增列獎勵措施及其他相關事項。</w:t>
      </w:r>
      <w:r w:rsidRPr="00DD5246">
        <w:rPr>
          <w:rFonts w:ascii="標楷體" w:eastAsia="標楷體" w:hAnsi="標楷體"/>
          <w:spacing w:val="188"/>
        </w:rPr>
        <w:t xml:space="preserve"> </w:t>
      </w:r>
      <w:r w:rsidRPr="00DD5246">
        <w:rPr>
          <w:rFonts w:ascii="標楷體" w:eastAsia="標楷體" w:hAnsi="標楷體"/>
        </w:rPr>
        <w:t>(</w:t>
      </w:r>
      <w:proofErr w:type="gramStart"/>
      <w:r w:rsidRPr="00DD5246">
        <w:rPr>
          <w:rFonts w:ascii="標楷體" w:eastAsia="標楷體" w:hAnsi="標楷體"/>
          <w:u w:val="single"/>
        </w:rPr>
        <w:t>註</w:t>
      </w:r>
      <w:proofErr w:type="gramEnd"/>
      <w:r w:rsidRPr="00DD5246">
        <w:rPr>
          <w:rFonts w:ascii="標楷體" w:eastAsia="標楷體" w:hAnsi="標楷體"/>
          <w:u w:val="single"/>
        </w:rPr>
        <w:t>：請依實際狀況自行列示</w:t>
      </w:r>
      <w:r w:rsidRPr="00DD5246">
        <w:rPr>
          <w:rFonts w:ascii="標楷體" w:eastAsia="標楷體" w:hAnsi="標楷體"/>
        </w:rPr>
        <w:t>)。</w:t>
      </w:r>
    </w:p>
    <w:p w:rsidR="00A029B1" w:rsidRPr="00DD5246" w:rsidRDefault="00A029B1">
      <w:pPr>
        <w:spacing w:line="367" w:lineRule="auto"/>
        <w:rPr>
          <w:rFonts w:ascii="標楷體" w:eastAsia="標楷體" w:hAnsi="標楷體"/>
          <w:sz w:val="28"/>
          <w:szCs w:val="28"/>
        </w:rPr>
        <w:sectPr w:rsidR="00A029B1" w:rsidRPr="00DD5246">
          <w:pgSz w:w="11910" w:h="16840"/>
          <w:pgMar w:top="1400" w:right="840" w:bottom="280" w:left="920" w:header="720" w:footer="720" w:gutter="0"/>
          <w:cols w:space="720"/>
        </w:sectPr>
      </w:pPr>
    </w:p>
    <w:p w:rsidR="00A029B1" w:rsidRPr="00DD5246" w:rsidRDefault="00DD5246">
      <w:pPr>
        <w:pStyle w:val="a3"/>
        <w:spacing w:before="26" w:line="364" w:lineRule="auto"/>
        <w:ind w:right="113" w:hanging="567"/>
        <w:jc w:val="both"/>
        <w:rPr>
          <w:rFonts w:ascii="標楷體" w:eastAsia="標楷體" w:hAnsi="標楷體"/>
        </w:rPr>
      </w:pPr>
      <w:r w:rsidRPr="00DD5246">
        <w:rPr>
          <w:rFonts w:ascii="標楷體" w:eastAsia="標楷體" w:hAnsi="標楷體"/>
          <w:spacing w:val="59"/>
        </w:rPr>
        <w:lastRenderedPageBreak/>
        <w:t>十一、本法人業務往來時，應隨時於法務部調查局洗錢</w:t>
      </w:r>
      <w:proofErr w:type="gramStart"/>
      <w:r w:rsidRPr="00DD5246">
        <w:rPr>
          <w:rFonts w:ascii="標楷體" w:eastAsia="標楷體" w:hAnsi="標楷體"/>
          <w:spacing w:val="59"/>
        </w:rPr>
        <w:t>防制處網頁</w:t>
      </w:r>
      <w:proofErr w:type="gramEnd"/>
      <w:r w:rsidRPr="00DD5246">
        <w:rPr>
          <w:rFonts w:ascii="標楷體" w:eastAsia="標楷體" w:hAnsi="標楷體"/>
        </w:rPr>
        <w:fldChar w:fldCharType="begin"/>
      </w:r>
      <w:r w:rsidRPr="00DD5246">
        <w:rPr>
          <w:rFonts w:ascii="標楷體" w:eastAsia="標楷體" w:hAnsi="標楷體"/>
        </w:rPr>
        <w:instrText xml:space="preserve"> HYPERLINK "http://www.mjib.gov.tw/mlpc)查詢" \h </w:instrText>
      </w:r>
      <w:r w:rsidRPr="00DD5246">
        <w:rPr>
          <w:rFonts w:ascii="標楷體" w:eastAsia="標楷體" w:hAnsi="標楷體"/>
        </w:rPr>
        <w:fldChar w:fldCharType="separate"/>
      </w:r>
      <w:r w:rsidRPr="00DD5246">
        <w:rPr>
          <w:rFonts w:ascii="標楷體" w:eastAsia="標楷體" w:hAnsi="標楷體"/>
        </w:rPr>
        <w:t>(https://www.mjib.gov.tw/mlpc)</w:t>
      </w:r>
      <w:r w:rsidRPr="00DD5246">
        <w:rPr>
          <w:rFonts w:ascii="標楷體" w:eastAsia="標楷體" w:hAnsi="標楷體"/>
        </w:rPr>
        <w:fldChar w:fldCharType="end"/>
      </w:r>
      <w:r w:rsidRPr="00DD5246">
        <w:rPr>
          <w:rFonts w:ascii="標楷體" w:eastAsia="標楷體" w:hAnsi="標楷體"/>
          <w:spacing w:val="21"/>
        </w:rPr>
        <w:t>查詢</w:t>
      </w:r>
      <w:r w:rsidRPr="00DD5246">
        <w:rPr>
          <w:rFonts w:ascii="標楷體" w:eastAsia="標楷體" w:hAnsi="標楷體"/>
        </w:rPr>
        <w:t>FATF</w:t>
      </w:r>
      <w:r w:rsidRPr="00DD5246">
        <w:rPr>
          <w:rFonts w:ascii="標楷體" w:eastAsia="標楷體" w:hAnsi="標楷體"/>
          <w:spacing w:val="-17"/>
        </w:rPr>
        <w:t>公布</w:t>
      </w:r>
      <w:r w:rsidRPr="00DD5246">
        <w:rPr>
          <w:rFonts w:ascii="標楷體" w:eastAsia="標楷體" w:hAnsi="標楷體"/>
        </w:rPr>
        <w:t>ML/TF</w:t>
      </w:r>
      <w:r w:rsidRPr="00DD5246">
        <w:rPr>
          <w:rFonts w:ascii="標楷體" w:eastAsia="標楷體" w:hAnsi="標楷體"/>
          <w:spacing w:val="-12"/>
        </w:rPr>
        <w:t>高風險國家或地區名</w:t>
      </w:r>
      <w:r w:rsidRPr="00DD5246">
        <w:rPr>
          <w:rFonts w:ascii="標楷體" w:eastAsia="標楷體" w:hAnsi="標楷體"/>
        </w:rPr>
        <w:t>單，並比對</w:t>
      </w:r>
      <w:proofErr w:type="gramStart"/>
      <w:r w:rsidRPr="00DD5246">
        <w:rPr>
          <w:rFonts w:ascii="標楷體" w:eastAsia="標楷體" w:hAnsi="標楷體"/>
        </w:rPr>
        <w:t>資恐防</w:t>
      </w:r>
      <w:proofErr w:type="gramEnd"/>
      <w:r w:rsidRPr="00DD5246">
        <w:rPr>
          <w:rFonts w:ascii="標楷體" w:eastAsia="標楷體" w:hAnsi="標楷體"/>
        </w:rPr>
        <w:t>制法公告制裁名單。相關措施可參照行政院洗錢防制辦公室「提升非營利組織責任廉潔及公眾信賴之指引」辦理。</w:t>
      </w:r>
    </w:p>
    <w:p w:rsidR="00E51DC5" w:rsidRPr="003224F5" w:rsidRDefault="00DD5246" w:rsidP="003224F5">
      <w:pPr>
        <w:pStyle w:val="a3"/>
        <w:spacing w:line="364" w:lineRule="auto"/>
        <w:ind w:right="238" w:hanging="567"/>
        <w:jc w:val="both"/>
        <w:rPr>
          <w:rFonts w:ascii="標楷體" w:eastAsia="標楷體" w:hAnsi="標楷體"/>
        </w:rPr>
      </w:pPr>
      <w:r w:rsidRPr="003224F5">
        <w:rPr>
          <w:rFonts w:ascii="標楷體" w:eastAsia="標楷體" w:hAnsi="標楷體"/>
        </w:rPr>
        <w:t>十二、</w:t>
      </w:r>
      <w:r w:rsidR="00E51DC5" w:rsidRPr="003224F5">
        <w:rPr>
          <w:rFonts w:ascii="標楷體" w:eastAsia="標楷體" w:hAnsi="標楷體" w:hint="eastAsia"/>
        </w:rPr>
        <w:t>本規範經本法人董事會通過後實施，修正時亦同。</w:t>
      </w:r>
    </w:p>
    <w:p w:rsidR="00A029B1" w:rsidRPr="003224F5" w:rsidRDefault="00E51DC5" w:rsidP="003224F5">
      <w:pPr>
        <w:pStyle w:val="a3"/>
        <w:spacing w:line="364" w:lineRule="auto"/>
        <w:ind w:right="238" w:hanging="567"/>
        <w:jc w:val="both"/>
        <w:rPr>
          <w:rFonts w:ascii="標楷體" w:eastAsia="標楷體" w:hAnsi="標楷體"/>
        </w:rPr>
      </w:pPr>
      <w:r w:rsidRPr="003224F5">
        <w:rPr>
          <w:rFonts w:ascii="標楷體" w:eastAsia="標楷體" w:hAnsi="標楷體"/>
        </w:rPr>
        <w:t>十</w:t>
      </w:r>
      <w:r w:rsidRPr="003224F5">
        <w:rPr>
          <w:rFonts w:ascii="標楷體" w:eastAsia="標楷體" w:hAnsi="標楷體" w:hint="eastAsia"/>
        </w:rPr>
        <w:t>三</w:t>
      </w:r>
      <w:r w:rsidRPr="003224F5">
        <w:rPr>
          <w:rFonts w:ascii="標楷體" w:eastAsia="標楷體" w:hAnsi="標楷體"/>
        </w:rPr>
        <w:t>、</w:t>
      </w:r>
      <w:proofErr w:type="gramStart"/>
      <w:r w:rsidR="00DD5246" w:rsidRPr="003224F5">
        <w:rPr>
          <w:rFonts w:ascii="標楷體" w:eastAsia="標楷體" w:hAnsi="標楷體"/>
        </w:rPr>
        <w:t>（註</w:t>
      </w:r>
      <w:proofErr w:type="gramEnd"/>
      <w:r w:rsidR="00DD5246" w:rsidRPr="003224F5">
        <w:rPr>
          <w:rFonts w:ascii="標楷體" w:eastAsia="標楷體" w:hAnsi="標楷體"/>
        </w:rPr>
        <w:t>：由教育法人自行補充</w:t>
      </w:r>
      <w:proofErr w:type="gramStart"/>
      <w:r w:rsidR="00DD5246" w:rsidRPr="003224F5">
        <w:rPr>
          <w:rFonts w:ascii="標楷體" w:eastAsia="標楷體" w:hAnsi="標楷體"/>
        </w:rPr>
        <w:t>）</w:t>
      </w:r>
      <w:proofErr w:type="gramEnd"/>
    </w:p>
    <w:p w:rsidR="00A029B1" w:rsidRDefault="00A029B1">
      <w:pPr>
        <w:pStyle w:val="a3"/>
        <w:spacing w:before="0"/>
        <w:ind w:left="0"/>
        <w:rPr>
          <w:rFonts w:ascii="標楷體" w:eastAsia="標楷體" w:hAnsi="標楷體"/>
        </w:rPr>
      </w:pPr>
    </w:p>
    <w:p w:rsidR="009447EF" w:rsidRPr="009447EF" w:rsidRDefault="009447EF">
      <w:pPr>
        <w:pStyle w:val="a3"/>
        <w:spacing w:before="0"/>
        <w:ind w:left="0"/>
        <w:rPr>
          <w:rFonts w:ascii="標楷體" w:eastAsia="標楷體" w:hAnsi="標楷體"/>
        </w:rPr>
      </w:pPr>
    </w:p>
    <w:p w:rsidR="009447EF" w:rsidRDefault="009447EF" w:rsidP="009447EF">
      <w:pPr>
        <w:pStyle w:val="Textbody"/>
        <w:ind w:left="425" w:hanging="425"/>
      </w:pPr>
      <w:proofErr w:type="gramStart"/>
      <w:r>
        <w:rPr>
          <w:rFonts w:eastAsia="標楷體"/>
          <w:color w:val="000000"/>
          <w:u w:val="single"/>
        </w:rPr>
        <w:t>註</w:t>
      </w:r>
      <w:proofErr w:type="gramEnd"/>
      <w:r>
        <w:rPr>
          <w:rFonts w:eastAsia="標楷體"/>
          <w:color w:val="000000"/>
          <w:u w:val="single"/>
        </w:rPr>
        <w:t>：本份文件劃底線部分，係屬提示引導教育法人撰寫本文內容之用，請於完成本份文件內容後，予以刪除。</w:t>
      </w:r>
    </w:p>
    <w:p w:rsidR="00A029B1" w:rsidRPr="009447EF" w:rsidRDefault="00A029B1">
      <w:pPr>
        <w:pStyle w:val="a3"/>
        <w:ind w:left="0"/>
        <w:rPr>
          <w:rFonts w:ascii="標楷體" w:eastAsia="標楷體" w:hAnsi="標楷體"/>
          <w:sz w:val="29"/>
        </w:rPr>
      </w:pPr>
    </w:p>
    <w:sectPr w:rsidR="00A029B1" w:rsidRPr="009447EF">
      <w:pgSz w:w="11910" w:h="16840"/>
      <w:pgMar w:top="1400" w:right="8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029B1"/>
    <w:rsid w:val="00082A95"/>
    <w:rsid w:val="003224F5"/>
    <w:rsid w:val="004A39F2"/>
    <w:rsid w:val="004B3391"/>
    <w:rsid w:val="004C0820"/>
    <w:rsid w:val="005D3D1C"/>
    <w:rsid w:val="005E6B72"/>
    <w:rsid w:val="00890DEC"/>
    <w:rsid w:val="009447EF"/>
    <w:rsid w:val="009B4641"/>
    <w:rsid w:val="00A029B1"/>
    <w:rsid w:val="00B513BE"/>
    <w:rsid w:val="00CA52AB"/>
    <w:rsid w:val="00CF1DDD"/>
    <w:rsid w:val="00DD5246"/>
    <w:rsid w:val="00E51DC5"/>
    <w:rsid w:val="00F76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FCC48-C254-424C-ACEF-5AD0491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667"/>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Textbody">
    <w:name w:val="Text body"/>
    <w:rsid w:val="009447EF"/>
    <w:pPr>
      <w:suppressAutoHyphens/>
      <w:autoSpaceDE/>
      <w:textAlignment w:val="baseline"/>
    </w:pPr>
    <w:rPr>
      <w:rFonts w:ascii="Times New Roman" w:eastAsia="新細明體" w:hAnsi="Times New Roman" w:cs="Times New Roman"/>
      <w:kern w:val="3"/>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修正規定V2.docx</dc:title>
  <dc:creator>AA7023</dc:creator>
  <cp:lastModifiedBy>林芳鈺</cp:lastModifiedBy>
  <cp:revision>16</cp:revision>
  <dcterms:created xsi:type="dcterms:W3CDTF">2024-08-22T05:49:00Z</dcterms:created>
  <dcterms:modified xsi:type="dcterms:W3CDTF">2024-08-22T06:17:00Z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PScript5.dll Version 5.2.2</vt:lpwstr>
  </property>
  <property fmtid="{D5CDD505-2E9C-101B-9397-08002B2CF9AE}" pid="4" name="LastSaved">
    <vt:filetime>2024-08-22T00:00:00Z</vt:filetime>
  </property>
</Properties>
</file>